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067400E5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D21148" w:rsidRPr="00D21148">
              <w:rPr>
                <w:rFonts w:ascii="Cambria" w:hAnsi="Cambria"/>
              </w:rPr>
              <w:t>ДК 021:2015 3314000-3- Медичні матеріали (Компоненти крові)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19C8954F" w:rsidR="00D60B04" w:rsidRPr="00D60B04" w:rsidRDefault="00CF28D5" w:rsidP="00D60B04">
            <w:pPr>
              <w:spacing w:after="0" w:line="240" w:lineRule="auto"/>
              <w:rPr>
                <w:rFonts w:ascii="Cambria" w:hAnsi="Cambria"/>
              </w:rPr>
            </w:pPr>
            <w:r w:rsidRPr="00CF28D5">
              <w:rPr>
                <w:rFonts w:ascii="Cambria" w:hAnsi="Cambria"/>
                <w:b/>
                <w:bCs/>
              </w:rPr>
              <w:t> UA-2024-11-05-002099-a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7BB951B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58668E">
              <w:rPr>
                <w:rFonts w:ascii="Cambria" w:hAnsi="Cambria"/>
              </w:rPr>
              <w:t>Протокол Робочої групи</w:t>
            </w:r>
            <w:r w:rsidR="006643BE">
              <w:rPr>
                <w:rFonts w:ascii="Cambria" w:hAnsi="Cambria"/>
              </w:rPr>
              <w:t xml:space="preserve"> від </w:t>
            </w:r>
            <w:r w:rsidR="00D21148">
              <w:rPr>
                <w:rFonts w:ascii="Cambria" w:hAnsi="Cambria"/>
              </w:rPr>
              <w:t>30</w:t>
            </w:r>
            <w:r w:rsidR="006643BE">
              <w:rPr>
                <w:rFonts w:ascii="Cambria" w:hAnsi="Cambria"/>
              </w:rPr>
              <w:t>.0</w:t>
            </w:r>
            <w:r w:rsidR="00D21148">
              <w:rPr>
                <w:rFonts w:ascii="Cambria" w:hAnsi="Cambria"/>
              </w:rPr>
              <w:t>9</w:t>
            </w:r>
            <w:r w:rsidR="006643BE">
              <w:rPr>
                <w:rFonts w:ascii="Cambria" w:hAnsi="Cambria"/>
              </w:rPr>
              <w:t>.2024р.</w:t>
            </w:r>
            <w:r w:rsidR="0058668E">
              <w:rPr>
                <w:rFonts w:ascii="Cambria" w:hAnsi="Cambria"/>
              </w:rPr>
              <w:t xml:space="preserve"> №</w:t>
            </w:r>
            <w:r w:rsidR="00D21148">
              <w:rPr>
                <w:rFonts w:ascii="Cambria" w:hAnsi="Cambria"/>
              </w:rPr>
              <w:t>5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42BF255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D21148">
              <w:rPr>
                <w:rFonts w:ascii="Cambria" w:hAnsi="Cambria"/>
              </w:rPr>
              <w:t>80 доз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80B1E02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D21148">
              <w:rPr>
                <w:rFonts w:ascii="Cambria" w:hAnsi="Cambria"/>
              </w:rPr>
              <w:t>120 312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52C10"/>
    <w:rsid w:val="002364FA"/>
    <w:rsid w:val="00446774"/>
    <w:rsid w:val="004A764C"/>
    <w:rsid w:val="004C6126"/>
    <w:rsid w:val="00533BF2"/>
    <w:rsid w:val="0058668E"/>
    <w:rsid w:val="005E2610"/>
    <w:rsid w:val="0061157D"/>
    <w:rsid w:val="006643BE"/>
    <w:rsid w:val="006B625A"/>
    <w:rsid w:val="006B6F3A"/>
    <w:rsid w:val="006B7138"/>
    <w:rsid w:val="006C0DE3"/>
    <w:rsid w:val="006C3301"/>
    <w:rsid w:val="00706C69"/>
    <w:rsid w:val="00825FC2"/>
    <w:rsid w:val="008431D8"/>
    <w:rsid w:val="00991290"/>
    <w:rsid w:val="0099532D"/>
    <w:rsid w:val="00B557C0"/>
    <w:rsid w:val="00C646AC"/>
    <w:rsid w:val="00CF28D5"/>
    <w:rsid w:val="00D21148"/>
    <w:rsid w:val="00D60B04"/>
    <w:rsid w:val="00DC2782"/>
    <w:rsid w:val="00DC3D89"/>
    <w:rsid w:val="00DC4FBA"/>
    <w:rsid w:val="00DE2963"/>
    <w:rsid w:val="00E732AF"/>
    <w:rsid w:val="00EE77BE"/>
    <w:rsid w:val="00F3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23</cp:revision>
  <dcterms:created xsi:type="dcterms:W3CDTF">2024-02-09T12:28:00Z</dcterms:created>
  <dcterms:modified xsi:type="dcterms:W3CDTF">2024-11-05T08:10:00Z</dcterms:modified>
</cp:coreProperties>
</file>