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BB5AB" w14:textId="6DC4AFAD" w:rsidR="000364D4" w:rsidRPr="000364D4" w:rsidRDefault="000364D4" w:rsidP="000364D4">
      <w:pPr>
        <w:rPr>
          <w:rFonts w:asciiTheme="majorBidi" w:hAnsiTheme="majorBidi" w:cstheme="majorBidi"/>
          <w:sz w:val="24"/>
          <w:szCs w:val="24"/>
          <w:lang w:val="uk-UA"/>
        </w:rPr>
      </w:pPr>
      <w:r w:rsidRPr="000364D4">
        <w:rPr>
          <w:rFonts w:asciiTheme="majorBidi" w:hAnsiTheme="majorBidi" w:cstheme="majorBidi"/>
          <w:sz w:val="24"/>
          <w:szCs w:val="24"/>
          <w:lang w:val="uk-UA"/>
        </w:rPr>
        <w:br/>
      </w:r>
    </w:p>
    <w:p w14:paraId="69EF294A" w14:textId="29180192" w:rsidR="002A7C1E" w:rsidRPr="00F12B04" w:rsidRDefault="00F12B04" w:rsidP="00F12B0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uk-UA"/>
        </w:rPr>
      </w:pPr>
      <w:r w:rsidRPr="00F12B04">
        <w:rPr>
          <w:rFonts w:asciiTheme="majorBidi" w:hAnsiTheme="majorBidi" w:cstheme="majorBidi"/>
          <w:b/>
          <w:bCs/>
          <w:sz w:val="24"/>
          <w:szCs w:val="24"/>
          <w:lang w:val="uk-UA"/>
        </w:rPr>
        <w:t>Обґрунтування</w:t>
      </w:r>
      <w:r w:rsidR="00EF2E87" w:rsidRPr="00F12B04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закупівлі</w:t>
      </w:r>
      <w:r w:rsidRPr="00F12B04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- </w:t>
      </w:r>
      <w:r w:rsidRPr="00EF2E87">
        <w:rPr>
          <w:rFonts w:asciiTheme="majorBidi" w:hAnsiTheme="majorBidi" w:cstheme="majorBidi"/>
          <w:b/>
          <w:bCs/>
          <w:sz w:val="24"/>
          <w:szCs w:val="24"/>
          <w:lang w:val="uk-UA"/>
        </w:rPr>
        <w:t>Витратні матеріали (тонери) до друкуючого обладнання</w:t>
      </w:r>
    </w:p>
    <w:p w14:paraId="01645333" w14:textId="77777777" w:rsidR="00EF2E87" w:rsidRPr="00EF2E87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16"/>
        <w:gridCol w:w="3188"/>
        <w:gridCol w:w="6712"/>
      </w:tblGrid>
      <w:tr w:rsidR="00EF2E87" w:rsidRPr="001E7FF0" w14:paraId="6DFEC696" w14:textId="77777777" w:rsidTr="00322CBF">
        <w:tc>
          <w:tcPr>
            <w:tcW w:w="421" w:type="dxa"/>
          </w:tcPr>
          <w:p w14:paraId="13FB65F7" w14:textId="77777777" w:rsidR="00EF2E87" w:rsidRPr="00EF2E87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</w:tcPr>
          <w:p w14:paraId="2E8371CC" w14:textId="77777777" w:rsidR="00EF2E87" w:rsidRPr="00014CB7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14CB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6946" w:type="dxa"/>
          </w:tcPr>
          <w:p w14:paraId="4F55D1AC" w14:textId="77777777" w:rsidR="001E7FF0" w:rsidRDefault="001E7FF0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E7FF0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Товару за кодом ДК 021:2015: 33690000-3 Лікарські засоби різні (Реагенти для визначення </w:t>
            </w:r>
            <w:proofErr w:type="spellStart"/>
            <w:r w:rsidRPr="001E7FF0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химеризму</w:t>
            </w:r>
            <w:proofErr w:type="spellEnd"/>
            <w:r w:rsidRPr="001E7FF0">
              <w:rPr>
                <w:rFonts w:asciiTheme="majorBidi" w:hAnsiTheme="majorBidi" w:cstheme="majorBidi"/>
                <w:sz w:val="24"/>
                <w:szCs w:val="24"/>
                <w:lang w:val="uk-UA"/>
              </w:rPr>
              <w:t>, діагностики вірусних та бактеріальних інфекцій методом ПЛР)</w:t>
            </w:r>
          </w:p>
          <w:p w14:paraId="4AB0717E" w14:textId="363D7F82" w:rsidR="00EF2E87" w:rsidRPr="001E7FF0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14CB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ІД - </w:t>
            </w:r>
            <w:hyperlink r:id="rId5" w:history="1">
              <w:r w:rsidR="001E7FF0" w:rsidRPr="00233CAD">
                <w:rPr>
                  <w:rStyle w:val="ae"/>
                </w:rPr>
                <w:t>UA</w:t>
              </w:r>
              <w:r w:rsidR="001E7FF0" w:rsidRPr="00233CAD">
                <w:rPr>
                  <w:rStyle w:val="ae"/>
                  <w:lang w:val="ru-RU"/>
                </w:rPr>
                <w:t>-2024-08-29-009494-</w:t>
              </w:r>
              <w:r w:rsidR="001E7FF0" w:rsidRPr="00233CAD">
                <w:rPr>
                  <w:rStyle w:val="ae"/>
                </w:rPr>
                <w:t>a</w:t>
              </w:r>
            </w:hyperlink>
            <w:r w:rsidR="001E7FF0">
              <w:rPr>
                <w:lang w:val="uk-UA"/>
              </w:rPr>
              <w:t xml:space="preserve"> </w:t>
            </w:r>
          </w:p>
        </w:tc>
      </w:tr>
      <w:tr w:rsidR="00EF2E87" w:rsidRPr="001E7FF0" w14:paraId="20BB1CDE" w14:textId="77777777" w:rsidTr="00322CBF">
        <w:trPr>
          <w:trHeight w:val="537"/>
        </w:trPr>
        <w:tc>
          <w:tcPr>
            <w:tcW w:w="421" w:type="dxa"/>
          </w:tcPr>
          <w:p w14:paraId="62156432" w14:textId="77777777" w:rsidR="00EF2E87" w:rsidRPr="00EF2E87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14:paraId="69B1CE2B" w14:textId="77777777" w:rsidR="00EF2E87" w:rsidRPr="00EF2E87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46" w:type="dxa"/>
          </w:tcPr>
          <w:p w14:paraId="6690DF6A" w14:textId="77777777" w:rsidR="000B4096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здійснюється для забезпечення життєдіяльності підприємства. </w:t>
            </w:r>
          </w:p>
          <w:p w14:paraId="37039D6D" w14:textId="451F5AAD" w:rsidR="00EF2E87" w:rsidRPr="00EF2E87" w:rsidRDefault="00EF2E87" w:rsidP="000B409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Технічні та якісні характеристики предмета закупівлі визначені відповідно до потреб замовника на 2024 рік.</w:t>
            </w:r>
          </w:p>
        </w:tc>
      </w:tr>
      <w:tr w:rsidR="00EF2E87" w:rsidRPr="001E7FF0" w14:paraId="2052527F" w14:textId="77777777" w:rsidTr="00322CBF">
        <w:tc>
          <w:tcPr>
            <w:tcW w:w="421" w:type="dxa"/>
          </w:tcPr>
          <w:p w14:paraId="454F21F4" w14:textId="77777777" w:rsidR="00EF2E87" w:rsidRPr="00EF2E87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0" w:type="dxa"/>
          </w:tcPr>
          <w:p w14:paraId="07D6550D" w14:textId="77777777" w:rsidR="00EF2E87" w:rsidRPr="00EF2E87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946" w:type="dxa"/>
          </w:tcPr>
          <w:p w14:paraId="44898B2B" w14:textId="77777777" w:rsidR="00EF2E87" w:rsidRPr="00EF2E87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BACDA58" w14:textId="77777777" w:rsidR="00EF2E87" w:rsidRPr="00EF2E87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6141471F" w14:textId="10FD4F24" w:rsidR="00EF2E87" w:rsidRPr="00EF2E87" w:rsidRDefault="00EF2E87" w:rsidP="00FD3722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Очікувана вартість закупівлі - </w:t>
            </w:r>
            <w:r w:rsidR="00FD3722" w:rsidRPr="00FD3722">
              <w:rPr>
                <w:rFonts w:asciiTheme="majorBidi" w:hAnsiTheme="majorBidi" w:cstheme="majorBidi"/>
                <w:sz w:val="24"/>
                <w:szCs w:val="24"/>
                <w:lang w:val="ru-RU"/>
              </w:rPr>
              <w:t>343 994</w:t>
            </w:r>
            <w:r w:rsidR="00014CB7" w:rsidRPr="00014CB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,00</w:t>
            </w:r>
            <w:r w:rsidR="00014CB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грн з ПДВ</w:t>
            </w:r>
          </w:p>
        </w:tc>
      </w:tr>
    </w:tbl>
    <w:p w14:paraId="0E8CC405" w14:textId="77777777" w:rsidR="00EF2E87" w:rsidRPr="00FD3722" w:rsidRDefault="00EF2E87">
      <w:pPr>
        <w:rPr>
          <w:rFonts w:asciiTheme="majorBidi" w:hAnsiTheme="majorBidi" w:cstheme="majorBidi"/>
          <w:sz w:val="24"/>
          <w:szCs w:val="24"/>
          <w:lang w:val="ru-RU"/>
        </w:rPr>
      </w:pPr>
    </w:p>
    <w:sectPr w:rsidR="00EF2E87" w:rsidRPr="00FD3722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498908">
    <w:abstractNumId w:val="0"/>
  </w:num>
  <w:num w:numId="2" w16cid:durableId="105646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14CB7"/>
    <w:rsid w:val="000343C8"/>
    <w:rsid w:val="000364D4"/>
    <w:rsid w:val="000B4096"/>
    <w:rsid w:val="00192D16"/>
    <w:rsid w:val="001E7FF0"/>
    <w:rsid w:val="00224423"/>
    <w:rsid w:val="002A7C1E"/>
    <w:rsid w:val="003A0758"/>
    <w:rsid w:val="004C56A9"/>
    <w:rsid w:val="0061000F"/>
    <w:rsid w:val="00634349"/>
    <w:rsid w:val="00641024"/>
    <w:rsid w:val="006C0A34"/>
    <w:rsid w:val="00727DE3"/>
    <w:rsid w:val="00746A7F"/>
    <w:rsid w:val="008069E6"/>
    <w:rsid w:val="009E60F9"/>
    <w:rsid w:val="00B25679"/>
    <w:rsid w:val="00B26B32"/>
    <w:rsid w:val="00BA3F3A"/>
    <w:rsid w:val="00DB0AB0"/>
    <w:rsid w:val="00E54545"/>
    <w:rsid w:val="00EA7A94"/>
    <w:rsid w:val="00EF170E"/>
    <w:rsid w:val="00EF2E87"/>
    <w:rsid w:val="00F12B04"/>
    <w:rsid w:val="00FD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4-08-29-009494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3</cp:revision>
  <dcterms:created xsi:type="dcterms:W3CDTF">2024-09-02T11:03:00Z</dcterms:created>
  <dcterms:modified xsi:type="dcterms:W3CDTF">2024-09-02T11:04:00Z</dcterms:modified>
</cp:coreProperties>
</file>