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695"/>
        <w:gridCol w:w="8336"/>
      </w:tblGrid>
      <w:tr w:rsidR="00D60B04" w:rsidRPr="004F22C3" w14:paraId="190B681A" w14:textId="77777777" w:rsidTr="004F22C3">
        <w:trPr>
          <w:trHeight w:val="1288"/>
        </w:trPr>
        <w:tc>
          <w:tcPr>
            <w:tcW w:w="10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4F22C3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4F22C3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4F22C3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4F22C3" w14:paraId="7AA1BBE8" w14:textId="77777777" w:rsidTr="004F22C3">
        <w:trPr>
          <w:trHeight w:val="109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4F22C3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4F22C3" w:rsidRDefault="00D60B04" w:rsidP="00921F74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Назва предмета закупівлі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D84CB" w14:textId="44678F71" w:rsidR="006643BE" w:rsidRPr="004F22C3" w:rsidRDefault="00E45F70" w:rsidP="00F3066C">
            <w:pPr>
              <w:spacing w:after="0" w:line="240" w:lineRule="atLeas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Закупівля </w:t>
            </w:r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Система для проведення ПЛР в режимі реального часу (НК 024:2019: 48033 - </w:t>
            </w:r>
            <w:proofErr w:type="spellStart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>Ампліфікатор</w:t>
            </w:r>
            <w:proofErr w:type="spellEnd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 нуклеїнових кислот </w:t>
            </w:r>
            <w:proofErr w:type="spellStart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>термоциклічною</w:t>
            </w:r>
            <w:proofErr w:type="spellEnd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>термоциклер</w:t>
            </w:r>
            <w:proofErr w:type="spellEnd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) IVD, напівавтоматичний) (код ДК 021:2015 - 38950000-9 «Обладнання для </w:t>
            </w:r>
            <w:proofErr w:type="spellStart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>полімеразної</w:t>
            </w:r>
            <w:proofErr w:type="spellEnd"/>
            <w:r w:rsidR="00F3066C"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 ланцюгової реакції»)</w:t>
            </w:r>
          </w:p>
          <w:p w14:paraId="28A5C5CB" w14:textId="7C8B3D92" w:rsidR="00D60B04" w:rsidRPr="004F22C3" w:rsidRDefault="00F3066C" w:rsidP="00921F74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4F22C3">
                <w:rPr>
                  <w:rStyle w:val="a3"/>
                  <w:rFonts w:asciiTheme="majorBidi" w:hAnsiTheme="majorBidi" w:cstheme="majorBidi"/>
                  <w:sz w:val="24"/>
                  <w:szCs w:val="24"/>
                </w:rPr>
                <w:t>UA-2024-07-18-005145-a</w:t>
              </w:r>
            </w:hyperlink>
            <w:r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60B04" w:rsidRPr="004F22C3" w14:paraId="355FBD22" w14:textId="77777777" w:rsidTr="004F22C3">
        <w:trPr>
          <w:trHeight w:val="259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4F22C3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4F22C3" w:rsidRDefault="00D60B04" w:rsidP="00921F74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4F22C3" w:rsidRDefault="006C3301" w:rsidP="00921F74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sz w:val="24"/>
                <w:szCs w:val="24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607CF8C0" w14:textId="083098BF" w:rsidR="00D60B04" w:rsidRPr="004F22C3" w:rsidRDefault="006B7138" w:rsidP="00560433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sz w:val="24"/>
                <w:szCs w:val="24"/>
              </w:rPr>
              <w:t>Потреб замовника та були погоджені на засіданні Робочої групи з питань підготовки та супроводу процедур закупівлі (Протокол №</w:t>
            </w:r>
            <w:r w:rsidR="00A922BA" w:rsidRPr="004F22C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 від </w:t>
            </w:r>
            <w:r w:rsidR="00A922BA" w:rsidRPr="004F22C3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.0</w:t>
            </w:r>
            <w:r w:rsidR="00A922BA" w:rsidRPr="004F22C3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.2024р)</w:t>
            </w:r>
            <w:r w:rsidR="00560433"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 Та службової записки від</w:t>
            </w:r>
            <w:r w:rsidR="004F22C3" w:rsidRPr="004F22C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560433" w:rsidRPr="004F22C3">
              <w:rPr>
                <w:rFonts w:asciiTheme="majorBidi" w:hAnsiTheme="majorBidi" w:cstheme="majorBidi"/>
                <w:sz w:val="24"/>
                <w:szCs w:val="24"/>
              </w:rPr>
              <w:t>07.06.2024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. </w:t>
            </w:r>
          </w:p>
        </w:tc>
      </w:tr>
      <w:tr w:rsidR="00D60B04" w:rsidRPr="004F22C3" w14:paraId="70C9486A" w14:textId="77777777" w:rsidTr="004F22C3">
        <w:trPr>
          <w:trHeight w:val="322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4F22C3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4F22C3" w:rsidRDefault="00D60B04" w:rsidP="00921F74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E06CE" w14:textId="77777777" w:rsidR="00015D3E" w:rsidRPr="00015D3E" w:rsidRDefault="00015D3E" w:rsidP="00015D3E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015D3E">
              <w:rPr>
                <w:rFonts w:asciiTheme="majorBidi" w:hAnsiTheme="majorBidi" w:cstheme="majorBidi"/>
                <w:sz w:val="24"/>
                <w:szCs w:val="24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2FD7F2E4" w14:textId="77777777" w:rsidR="00015D3E" w:rsidRPr="00015D3E" w:rsidRDefault="00015D3E" w:rsidP="00015D3E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015D3E">
              <w:rPr>
                <w:rFonts w:asciiTheme="majorBidi" w:hAnsiTheme="majorBidi" w:cstheme="majorBidi"/>
                <w:sz w:val="24"/>
                <w:szCs w:val="24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AA15973" w:rsidR="00D60B04" w:rsidRPr="004F22C3" w:rsidRDefault="00015D3E" w:rsidP="00015D3E">
            <w:pPr>
              <w:spacing w:after="0" w:line="24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4F22C3">
              <w:rPr>
                <w:rFonts w:asciiTheme="majorBidi" w:hAnsiTheme="majorBidi" w:cstheme="majorBidi"/>
                <w:sz w:val="24"/>
                <w:szCs w:val="24"/>
              </w:rPr>
              <w:t xml:space="preserve">Очікувана вартість закупівлі 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1 250 </w:t>
            </w:r>
            <w:r w:rsidRPr="004F22C3">
              <w:rPr>
                <w:rFonts w:asciiTheme="majorBidi" w:hAnsiTheme="majorBidi" w:cstheme="majorBidi"/>
                <w:sz w:val="24"/>
                <w:szCs w:val="24"/>
              </w:rPr>
              <w:t>000,00 грн., враховуючи ПДВ</w:t>
            </w:r>
          </w:p>
        </w:tc>
      </w:tr>
    </w:tbl>
    <w:p w14:paraId="259CC91E" w14:textId="77777777" w:rsidR="00825FC2" w:rsidRPr="004F22C3" w:rsidRDefault="00825FC2" w:rsidP="00921F74">
      <w:pPr>
        <w:spacing w:after="0" w:line="240" w:lineRule="atLeast"/>
        <w:rPr>
          <w:rFonts w:asciiTheme="majorBidi" w:hAnsiTheme="majorBidi" w:cstheme="majorBidi"/>
        </w:rPr>
      </w:pPr>
    </w:p>
    <w:p w14:paraId="55C6E9D0" w14:textId="77777777" w:rsidR="004F22C3" w:rsidRPr="004F22C3" w:rsidRDefault="004F22C3">
      <w:pPr>
        <w:spacing w:after="0" w:line="240" w:lineRule="atLeast"/>
        <w:rPr>
          <w:rFonts w:asciiTheme="majorBidi" w:hAnsiTheme="majorBidi" w:cstheme="majorBidi"/>
        </w:rPr>
      </w:pPr>
    </w:p>
    <w:sectPr w:rsidR="004F22C3" w:rsidRPr="004F2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B5945"/>
    <w:multiLevelType w:val="multilevel"/>
    <w:tmpl w:val="D8D26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0041A"/>
    <w:multiLevelType w:val="multilevel"/>
    <w:tmpl w:val="F9364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4043312">
    <w:abstractNumId w:val="1"/>
  </w:num>
  <w:num w:numId="2" w16cid:durableId="15487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15D3E"/>
    <w:rsid w:val="0002189D"/>
    <w:rsid w:val="002335B6"/>
    <w:rsid w:val="002364FA"/>
    <w:rsid w:val="00446774"/>
    <w:rsid w:val="004A764C"/>
    <w:rsid w:val="004C6126"/>
    <w:rsid w:val="004F22C3"/>
    <w:rsid w:val="00560433"/>
    <w:rsid w:val="005E2610"/>
    <w:rsid w:val="0061157D"/>
    <w:rsid w:val="006643BE"/>
    <w:rsid w:val="006B625A"/>
    <w:rsid w:val="006B7138"/>
    <w:rsid w:val="006C0DE3"/>
    <w:rsid w:val="006C3301"/>
    <w:rsid w:val="00824181"/>
    <w:rsid w:val="00825FC2"/>
    <w:rsid w:val="008431D8"/>
    <w:rsid w:val="008649E6"/>
    <w:rsid w:val="00921F74"/>
    <w:rsid w:val="00943267"/>
    <w:rsid w:val="00991290"/>
    <w:rsid w:val="0099532D"/>
    <w:rsid w:val="00A922BA"/>
    <w:rsid w:val="00B52DD6"/>
    <w:rsid w:val="00D60B04"/>
    <w:rsid w:val="00D6197D"/>
    <w:rsid w:val="00DC3D89"/>
    <w:rsid w:val="00DE2963"/>
    <w:rsid w:val="00E45F70"/>
    <w:rsid w:val="00E732AF"/>
    <w:rsid w:val="00EE77BE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F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18-00514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4</cp:revision>
  <dcterms:created xsi:type="dcterms:W3CDTF">2024-07-18T11:36:00Z</dcterms:created>
  <dcterms:modified xsi:type="dcterms:W3CDTF">2024-07-18T11:38:00Z</dcterms:modified>
</cp:coreProperties>
</file>