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6A4D1F" w14:textId="77777777" w:rsidR="00192E79" w:rsidRPr="00F960BC" w:rsidRDefault="00192E79" w:rsidP="00192E79">
      <w:pPr>
        <w:pStyle w:val="a3"/>
        <w:spacing w:after="0" w:line="240" w:lineRule="auto"/>
        <w:jc w:val="center"/>
        <w:rPr>
          <w:rStyle w:val="a7"/>
        </w:rPr>
      </w:pPr>
    </w:p>
    <w:p w14:paraId="70195770" w14:textId="77777777" w:rsidR="00192E79" w:rsidRPr="00F960BC" w:rsidRDefault="00192E79" w:rsidP="00192E79">
      <w:pPr>
        <w:pStyle w:val="a3"/>
        <w:spacing w:after="0"/>
        <w:jc w:val="center"/>
        <w:rPr>
          <w:rStyle w:val="a7"/>
          <w:rFonts w:ascii="Times New Roman" w:hAnsi="Times New Roman" w:cs="Times New Roman"/>
        </w:rPr>
      </w:pPr>
      <w:r w:rsidRPr="00F960BC">
        <w:rPr>
          <w:rStyle w:val="a7"/>
          <w:rFonts w:ascii="Times New Roman" w:hAnsi="Times New Roman" w:cs="Times New Roman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  <w:r w:rsidRPr="00F960BC">
        <w:rPr>
          <w:rStyle w:val="a7"/>
          <w:rFonts w:ascii="Times New Roman" w:hAnsi="Times New Roman" w:cs="Times New Roman"/>
        </w:rPr>
        <w:tab/>
        <w:t>.</w:t>
      </w:r>
    </w:p>
    <w:tbl>
      <w:tblPr>
        <w:tblStyle w:val="a8"/>
        <w:tblW w:w="9918" w:type="dxa"/>
        <w:tblInd w:w="0" w:type="dxa"/>
        <w:tblLook w:val="04A0" w:firstRow="1" w:lastRow="0" w:firstColumn="1" w:lastColumn="0" w:noHBand="0" w:noVBand="1"/>
      </w:tblPr>
      <w:tblGrid>
        <w:gridCol w:w="326"/>
        <w:gridCol w:w="1647"/>
        <w:gridCol w:w="8074"/>
      </w:tblGrid>
      <w:tr w:rsidR="00F960BC" w:rsidRPr="00AF0D3B" w14:paraId="75221627" w14:textId="77777777" w:rsidTr="00F960BC"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3C6039" w14:textId="77777777" w:rsidR="00192E79" w:rsidRPr="00F960BC" w:rsidRDefault="00192E79" w:rsidP="00BC2739">
            <w:pPr>
              <w:pStyle w:val="a3"/>
              <w:spacing w:after="0"/>
              <w:jc w:val="both"/>
              <w:rPr>
                <w:rStyle w:val="a7"/>
                <w:rFonts w:ascii="Times New Roman" w:hAnsi="Times New Roman" w:cs="Times New Roman"/>
                <w:lang w:eastAsia="en-US"/>
              </w:rPr>
            </w:pPr>
            <w:r w:rsidRPr="00F960BC">
              <w:rPr>
                <w:rStyle w:val="a7"/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4419FE" w14:textId="77777777" w:rsidR="00192E79" w:rsidRPr="00F960BC" w:rsidRDefault="00192E79" w:rsidP="00BC2739">
            <w:pPr>
              <w:pStyle w:val="a3"/>
              <w:spacing w:after="0"/>
              <w:rPr>
                <w:rStyle w:val="a7"/>
                <w:rFonts w:ascii="Times New Roman" w:hAnsi="Times New Roman" w:cs="Times New Roman"/>
                <w:lang w:eastAsia="en-US"/>
              </w:rPr>
            </w:pPr>
            <w:r w:rsidRPr="00F960BC">
              <w:rPr>
                <w:rStyle w:val="a7"/>
                <w:rFonts w:ascii="Times New Roman" w:hAnsi="Times New Roman" w:cs="Times New Roman"/>
                <w:lang w:eastAsia="en-US"/>
              </w:rPr>
              <w:t>Назва предмета закупівлі згідно класифікатора, код ДК 021:2015</w:t>
            </w:r>
          </w:p>
        </w:tc>
        <w:tc>
          <w:tcPr>
            <w:tcW w:w="8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6AB18" w14:textId="77777777" w:rsidR="00AF0D3B" w:rsidRPr="00AF0D3B" w:rsidRDefault="00AF0D3B" w:rsidP="00BC2739">
            <w:pPr>
              <w:pStyle w:val="a3"/>
              <w:spacing w:after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AF0D3B"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ДК 0201:2015: 50420000-5 «Послуги з ремонту і технічного обслуговування медичного та хірургічного обладнання» (Послуга з профілактичного обслуговування, ремонту та заміни зношених частин </w:t>
            </w:r>
            <w:proofErr w:type="spellStart"/>
            <w:r w:rsidRPr="00AF0D3B">
              <w:rPr>
                <w:rFonts w:asciiTheme="majorBidi" w:hAnsiTheme="majorBidi" w:cstheme="majorBidi"/>
                <w:bCs/>
                <w:sz w:val="24"/>
                <w:szCs w:val="24"/>
              </w:rPr>
              <w:t>імунохемілюмінісцентного</w:t>
            </w:r>
            <w:proofErr w:type="spellEnd"/>
            <w:r w:rsidRPr="00AF0D3B"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 аналізатора ARCHITECT i1000, серійний номер - i1SR61083)</w:t>
            </w:r>
          </w:p>
          <w:p w14:paraId="3842C8E7" w14:textId="3E720612" w:rsidR="00351EC8" w:rsidRPr="00AF0D3B" w:rsidRDefault="00AF0D3B" w:rsidP="00AF0D3B">
            <w:pPr>
              <w:pStyle w:val="a3"/>
              <w:spacing w:after="0"/>
              <w:jc w:val="both"/>
              <w:rPr>
                <w:rStyle w:val="a7"/>
                <w:rFonts w:asciiTheme="majorBidi" w:hAnsiTheme="majorBidi" w:cstheme="majorBidi"/>
                <w:sz w:val="24"/>
                <w:szCs w:val="24"/>
                <w:lang w:eastAsia="en-US"/>
              </w:rPr>
            </w:pPr>
            <w:proofErr w:type="spellStart"/>
            <w:r w:rsidRPr="00AF0D3B">
              <w:rPr>
                <w:rFonts w:asciiTheme="majorBidi" w:hAnsiTheme="majorBidi" w:cstheme="majorBidi"/>
                <w:b/>
                <w:bCs/>
                <w:sz w:val="24"/>
                <w:szCs w:val="24"/>
                <w:lang w:val="ru-RU"/>
              </w:rPr>
              <w:t>Ідентифікатор</w:t>
            </w:r>
            <w:proofErr w:type="spellEnd"/>
            <w:r w:rsidRPr="00AF0D3B">
              <w:rPr>
                <w:rFonts w:asciiTheme="majorBidi" w:hAnsiTheme="majorBidi" w:cstheme="majorBidi"/>
                <w:b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D3B">
              <w:rPr>
                <w:rFonts w:asciiTheme="majorBidi" w:hAnsiTheme="majorBidi" w:cstheme="majorBidi"/>
                <w:b/>
                <w:bCs/>
                <w:sz w:val="24"/>
                <w:szCs w:val="24"/>
                <w:lang w:val="ru-RU"/>
              </w:rPr>
              <w:t>закупівлі</w:t>
            </w:r>
            <w:proofErr w:type="spellEnd"/>
            <w:r w:rsidRPr="00AF0D3B">
              <w:rPr>
                <w:rFonts w:asciiTheme="majorBidi" w:hAnsiTheme="majorBidi" w:cstheme="majorBidi"/>
                <w:b/>
                <w:bCs/>
                <w:sz w:val="24"/>
                <w:szCs w:val="24"/>
                <w:lang w:val="ru-RU"/>
              </w:rPr>
              <w:t>:</w:t>
            </w:r>
            <w:r w:rsidRPr="00AF0D3B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hyperlink r:id="rId5" w:history="1">
              <w:r w:rsidRPr="00AF0D3B">
                <w:rPr>
                  <w:rStyle w:val="ad"/>
                  <w:rFonts w:asciiTheme="majorBidi" w:hAnsiTheme="majorBidi" w:cstheme="majorBidi"/>
                  <w:sz w:val="24"/>
                  <w:szCs w:val="24"/>
                </w:rPr>
                <w:t>UA-2025-07-22-010443-a</w:t>
              </w:r>
            </w:hyperlink>
            <w:r w:rsidRPr="00AF0D3B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</w:tc>
      </w:tr>
      <w:tr w:rsidR="00F960BC" w:rsidRPr="00AF0D3B" w14:paraId="513EA60A" w14:textId="77777777" w:rsidTr="00F960BC">
        <w:trPr>
          <w:trHeight w:val="537"/>
        </w:trPr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B8DBB1" w14:textId="77777777" w:rsidR="00192E79" w:rsidRPr="00F960BC" w:rsidRDefault="00192E79" w:rsidP="00BC2739">
            <w:pPr>
              <w:pStyle w:val="a3"/>
              <w:spacing w:after="0"/>
              <w:jc w:val="both"/>
              <w:rPr>
                <w:rStyle w:val="a7"/>
                <w:rFonts w:ascii="Times New Roman" w:hAnsi="Times New Roman" w:cs="Times New Roman"/>
                <w:lang w:eastAsia="en-US"/>
              </w:rPr>
            </w:pPr>
            <w:r w:rsidRPr="00F960BC">
              <w:rPr>
                <w:rStyle w:val="a7"/>
                <w:rFonts w:ascii="Times New Roman" w:hAnsi="Times New Roman" w:cs="Times New Roman"/>
                <w:lang w:eastAsia="en-US"/>
              </w:rPr>
              <w:t>2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D0E327" w14:textId="77777777" w:rsidR="00192E79" w:rsidRPr="00F960BC" w:rsidRDefault="00192E79" w:rsidP="00BC2739">
            <w:pPr>
              <w:pStyle w:val="a3"/>
              <w:rPr>
                <w:rStyle w:val="a7"/>
                <w:rFonts w:ascii="Times New Roman" w:hAnsi="Times New Roman" w:cs="Times New Roman"/>
                <w:lang w:eastAsia="en-US"/>
              </w:rPr>
            </w:pPr>
            <w:r w:rsidRPr="00F960BC">
              <w:rPr>
                <w:rStyle w:val="a7"/>
                <w:rFonts w:ascii="Times New Roman" w:hAnsi="Times New Roman" w:cs="Times New Roman"/>
                <w:lang w:eastAsia="en-US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8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71E71" w14:textId="77777777" w:rsidR="00192E79" w:rsidRPr="00AF0D3B" w:rsidRDefault="00192E79" w:rsidP="00815BE8">
            <w:pPr>
              <w:pStyle w:val="a3"/>
              <w:spacing w:after="0" w:line="240" w:lineRule="auto"/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AF0D3B"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Технічні та якісні характеристики предмета закупівлі визначенні відповідно Технічного завдання та Технічної специфікації.</w:t>
            </w:r>
          </w:p>
          <w:p w14:paraId="20120C9F" w14:textId="494266E5" w:rsidR="001519EF" w:rsidRPr="00AF0D3B" w:rsidRDefault="001519EF" w:rsidP="00815BE8">
            <w:pPr>
              <w:suppressAutoHyphens/>
              <w:rPr>
                <w:rFonts w:asciiTheme="majorBidi" w:eastAsia="Calibri" w:hAnsiTheme="majorBidi" w:cstheme="majorBidi"/>
                <w:b/>
                <w:lang w:val="uk-UA" w:eastAsia="ar-SA"/>
              </w:rPr>
            </w:pPr>
            <w:r w:rsidRPr="00AF0D3B">
              <w:rPr>
                <w:rFonts w:asciiTheme="majorBidi" w:hAnsiTheme="majorBidi" w:cstheme="majorBidi"/>
                <w:bCs/>
                <w:lang w:val="uk-UA"/>
              </w:rPr>
              <w:t xml:space="preserve">Послуга з  профілактичного обслуговування, ремонту та заміни зношених частин  </w:t>
            </w:r>
            <w:proofErr w:type="spellStart"/>
            <w:r w:rsidRPr="00AF0D3B">
              <w:rPr>
                <w:rFonts w:asciiTheme="majorBidi" w:hAnsiTheme="majorBidi" w:cstheme="majorBidi"/>
                <w:bCs/>
                <w:lang w:val="uk-UA"/>
              </w:rPr>
              <w:t>імунохемілюмінісцентного</w:t>
            </w:r>
            <w:proofErr w:type="spellEnd"/>
            <w:r w:rsidRPr="00AF0D3B">
              <w:rPr>
                <w:rFonts w:asciiTheme="majorBidi" w:hAnsiTheme="majorBidi" w:cstheme="majorBidi"/>
                <w:bCs/>
                <w:lang w:val="uk-UA"/>
              </w:rPr>
              <w:t xml:space="preserve"> аналізатора ARCHITECT i1000, серійний номер i1SR61083 включає</w:t>
            </w:r>
            <w:r w:rsidRPr="00AF0D3B">
              <w:rPr>
                <w:rFonts w:asciiTheme="majorBidi" w:hAnsiTheme="majorBidi" w:cstheme="majorBidi"/>
                <w:bCs/>
                <w:lang w:val="uk-UA" w:eastAsia="ar-SA"/>
              </w:rPr>
              <w:t xml:space="preserve"> до себе</w:t>
            </w:r>
            <w:r w:rsidRPr="00AF0D3B">
              <w:rPr>
                <w:rFonts w:asciiTheme="majorBidi" w:hAnsiTheme="majorBidi" w:cstheme="majorBidi"/>
                <w:b/>
                <w:lang w:val="uk-UA" w:eastAsia="ar-SA"/>
              </w:rPr>
              <w:t>:</w:t>
            </w:r>
          </w:p>
          <w:p w14:paraId="2EDA70CD" w14:textId="297F4260" w:rsidR="001519EF" w:rsidRPr="00AF0D3B" w:rsidRDefault="001519EF" w:rsidP="00815BE8">
            <w:pPr>
              <w:pStyle w:val="a3"/>
              <w:spacing w:after="0" w:line="240" w:lineRule="auto"/>
              <w:jc w:val="both"/>
              <w:rPr>
                <w:rFonts w:asciiTheme="majorBidi" w:hAnsiTheme="majorBidi" w:cstheme="majorBidi"/>
                <w:color w:val="auto"/>
                <w:sz w:val="24"/>
                <w:szCs w:val="24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AF0D3B">
              <w:rPr>
                <w:rFonts w:asciiTheme="majorBidi" w:hAnsiTheme="majorBidi" w:cstheme="majorBidi"/>
                <w:color w:val="auto"/>
                <w:sz w:val="24"/>
                <w:szCs w:val="24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1</w:t>
            </w:r>
            <w:r w:rsidRPr="00AF0D3B">
              <w:rPr>
                <w:rFonts w:asciiTheme="majorBidi" w:hAnsiTheme="majorBidi" w:cstheme="majorBidi"/>
                <w:color w:val="auto"/>
                <w:sz w:val="24"/>
                <w:szCs w:val="24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ab/>
              <w:t xml:space="preserve">Профілактичне обслуговування обладнання з </w:t>
            </w:r>
            <w:r w:rsidR="00815BE8" w:rsidRPr="00AF0D3B">
              <w:rPr>
                <w:rFonts w:asciiTheme="majorBidi" w:hAnsiTheme="majorBidi" w:cstheme="majorBidi"/>
                <w:color w:val="auto"/>
                <w:sz w:val="24"/>
                <w:szCs w:val="24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використанням</w:t>
            </w:r>
            <w:r w:rsidRPr="00AF0D3B">
              <w:rPr>
                <w:rFonts w:asciiTheme="majorBidi" w:hAnsiTheme="majorBidi" w:cstheme="majorBidi"/>
                <w:color w:val="auto"/>
                <w:sz w:val="24"/>
                <w:szCs w:val="24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 I1000SR PM KIT Набір для обслуговування i1000SR </w:t>
            </w:r>
          </w:p>
          <w:p w14:paraId="0D2624DE" w14:textId="77777777" w:rsidR="001519EF" w:rsidRPr="00AF0D3B" w:rsidRDefault="001519EF" w:rsidP="00815BE8">
            <w:pPr>
              <w:pStyle w:val="a3"/>
              <w:spacing w:after="0" w:line="240" w:lineRule="auto"/>
              <w:jc w:val="both"/>
              <w:rPr>
                <w:rFonts w:asciiTheme="majorBidi" w:hAnsiTheme="majorBidi" w:cstheme="majorBidi"/>
                <w:color w:val="auto"/>
                <w:sz w:val="24"/>
                <w:szCs w:val="24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AF0D3B">
              <w:rPr>
                <w:rFonts w:asciiTheme="majorBidi" w:hAnsiTheme="majorBidi" w:cstheme="majorBidi"/>
                <w:color w:val="auto"/>
                <w:sz w:val="24"/>
                <w:szCs w:val="24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2</w:t>
            </w:r>
            <w:r w:rsidRPr="00AF0D3B">
              <w:rPr>
                <w:rFonts w:asciiTheme="majorBidi" w:hAnsiTheme="majorBidi" w:cstheme="majorBidi"/>
                <w:color w:val="auto"/>
                <w:sz w:val="24"/>
                <w:szCs w:val="24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ab/>
              <w:t xml:space="preserve">Обслуговування  нижньої  рідинної зони з заміною VALVE MANIFOLD, KIT Клапан </w:t>
            </w:r>
            <w:proofErr w:type="spellStart"/>
            <w:r w:rsidRPr="00AF0D3B">
              <w:rPr>
                <w:rFonts w:asciiTheme="majorBidi" w:hAnsiTheme="majorBidi" w:cstheme="majorBidi"/>
                <w:color w:val="auto"/>
                <w:sz w:val="24"/>
                <w:szCs w:val="24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колектора</w:t>
            </w:r>
            <w:proofErr w:type="spellEnd"/>
            <w:r w:rsidRPr="00AF0D3B">
              <w:rPr>
                <w:rFonts w:asciiTheme="majorBidi" w:hAnsiTheme="majorBidi" w:cstheme="majorBidi"/>
                <w:color w:val="auto"/>
                <w:sz w:val="24"/>
                <w:szCs w:val="24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 рідини </w:t>
            </w:r>
          </w:p>
          <w:p w14:paraId="0B611B90" w14:textId="77777777" w:rsidR="001519EF" w:rsidRPr="00AF0D3B" w:rsidRDefault="001519EF" w:rsidP="00815BE8">
            <w:pPr>
              <w:pStyle w:val="a3"/>
              <w:spacing w:after="0" w:line="240" w:lineRule="auto"/>
              <w:jc w:val="both"/>
              <w:rPr>
                <w:rFonts w:asciiTheme="majorBidi" w:hAnsiTheme="majorBidi" w:cstheme="majorBidi"/>
                <w:color w:val="auto"/>
                <w:sz w:val="24"/>
                <w:szCs w:val="24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AF0D3B">
              <w:rPr>
                <w:rFonts w:asciiTheme="majorBidi" w:hAnsiTheme="majorBidi" w:cstheme="majorBidi"/>
                <w:color w:val="auto"/>
                <w:sz w:val="24"/>
                <w:szCs w:val="24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3</w:t>
            </w:r>
            <w:r w:rsidRPr="00AF0D3B">
              <w:rPr>
                <w:rFonts w:asciiTheme="majorBidi" w:hAnsiTheme="majorBidi" w:cstheme="majorBidi"/>
                <w:color w:val="auto"/>
                <w:sz w:val="24"/>
                <w:szCs w:val="24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ab/>
              <w:t xml:space="preserve">Обслуговування </w:t>
            </w:r>
            <w:proofErr w:type="spellStart"/>
            <w:r w:rsidRPr="00AF0D3B">
              <w:rPr>
                <w:rFonts w:asciiTheme="majorBidi" w:hAnsiTheme="majorBidi" w:cstheme="majorBidi"/>
                <w:color w:val="auto"/>
                <w:sz w:val="24"/>
                <w:szCs w:val="24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дівертора</w:t>
            </w:r>
            <w:proofErr w:type="spellEnd"/>
            <w:r w:rsidRPr="00AF0D3B">
              <w:rPr>
                <w:rFonts w:asciiTheme="majorBidi" w:hAnsiTheme="majorBidi" w:cstheme="majorBidi"/>
                <w:color w:val="auto"/>
                <w:sz w:val="24"/>
                <w:szCs w:val="24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 промивальної зони з заміною  </w:t>
            </w:r>
            <w:proofErr w:type="spellStart"/>
            <w:r w:rsidRPr="00AF0D3B">
              <w:rPr>
                <w:rFonts w:asciiTheme="majorBidi" w:hAnsiTheme="majorBidi" w:cstheme="majorBidi"/>
                <w:color w:val="auto"/>
                <w:sz w:val="24"/>
                <w:szCs w:val="24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Valve</w:t>
            </w:r>
            <w:proofErr w:type="spellEnd"/>
            <w:r w:rsidRPr="00AF0D3B">
              <w:rPr>
                <w:rFonts w:asciiTheme="majorBidi" w:hAnsiTheme="majorBidi" w:cstheme="majorBidi"/>
                <w:color w:val="auto"/>
                <w:sz w:val="24"/>
                <w:szCs w:val="24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, </w:t>
            </w:r>
            <w:proofErr w:type="spellStart"/>
            <w:r w:rsidRPr="00AF0D3B">
              <w:rPr>
                <w:rFonts w:asciiTheme="majorBidi" w:hAnsiTheme="majorBidi" w:cstheme="majorBidi"/>
                <w:color w:val="auto"/>
                <w:sz w:val="24"/>
                <w:szCs w:val="24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Bypass</w:t>
            </w:r>
            <w:proofErr w:type="spellEnd"/>
            <w:r w:rsidRPr="00AF0D3B">
              <w:rPr>
                <w:rFonts w:asciiTheme="majorBidi" w:hAnsiTheme="majorBidi" w:cstheme="majorBidi"/>
                <w:color w:val="auto"/>
                <w:sz w:val="24"/>
                <w:szCs w:val="24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, 2 </w:t>
            </w:r>
            <w:proofErr w:type="spellStart"/>
            <w:r w:rsidRPr="00AF0D3B">
              <w:rPr>
                <w:rFonts w:asciiTheme="majorBidi" w:hAnsiTheme="majorBidi" w:cstheme="majorBidi"/>
                <w:color w:val="auto"/>
                <w:sz w:val="24"/>
                <w:szCs w:val="24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Way</w:t>
            </w:r>
            <w:proofErr w:type="spellEnd"/>
            <w:r w:rsidRPr="00AF0D3B">
              <w:rPr>
                <w:rFonts w:asciiTheme="majorBidi" w:hAnsiTheme="majorBidi" w:cstheme="majorBidi"/>
                <w:color w:val="auto"/>
                <w:sz w:val="24"/>
                <w:szCs w:val="24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 Клапан обхідний, двоходовий</w:t>
            </w:r>
          </w:p>
          <w:p w14:paraId="276B1EA8" w14:textId="77777777" w:rsidR="001519EF" w:rsidRPr="00AF0D3B" w:rsidRDefault="001519EF" w:rsidP="00815BE8">
            <w:pPr>
              <w:pStyle w:val="a3"/>
              <w:spacing w:after="0" w:line="240" w:lineRule="auto"/>
              <w:jc w:val="both"/>
              <w:rPr>
                <w:rFonts w:asciiTheme="majorBidi" w:hAnsiTheme="majorBidi" w:cstheme="majorBidi"/>
                <w:color w:val="auto"/>
                <w:sz w:val="24"/>
                <w:szCs w:val="24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AF0D3B">
              <w:rPr>
                <w:rFonts w:asciiTheme="majorBidi" w:hAnsiTheme="majorBidi" w:cstheme="majorBidi"/>
                <w:color w:val="auto"/>
                <w:sz w:val="24"/>
                <w:szCs w:val="24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4</w:t>
            </w:r>
            <w:r w:rsidRPr="00AF0D3B">
              <w:rPr>
                <w:rFonts w:asciiTheme="majorBidi" w:hAnsiTheme="majorBidi" w:cstheme="majorBidi"/>
                <w:color w:val="auto"/>
                <w:sz w:val="24"/>
                <w:szCs w:val="24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ab/>
              <w:t xml:space="preserve">Обслуговування зони розчинів і відходів з заміною </w:t>
            </w:r>
            <w:proofErr w:type="spellStart"/>
            <w:r w:rsidRPr="00AF0D3B">
              <w:rPr>
                <w:rFonts w:asciiTheme="majorBidi" w:hAnsiTheme="majorBidi" w:cstheme="majorBidi"/>
                <w:color w:val="auto"/>
                <w:sz w:val="24"/>
                <w:szCs w:val="24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Valve</w:t>
            </w:r>
            <w:proofErr w:type="spellEnd"/>
            <w:r w:rsidRPr="00AF0D3B">
              <w:rPr>
                <w:rFonts w:asciiTheme="majorBidi" w:hAnsiTheme="majorBidi" w:cstheme="majorBidi"/>
                <w:color w:val="auto"/>
                <w:sz w:val="24"/>
                <w:szCs w:val="24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, </w:t>
            </w:r>
            <w:proofErr w:type="spellStart"/>
            <w:r w:rsidRPr="00AF0D3B">
              <w:rPr>
                <w:rFonts w:asciiTheme="majorBidi" w:hAnsiTheme="majorBidi" w:cstheme="majorBidi"/>
                <w:color w:val="auto"/>
                <w:sz w:val="24"/>
                <w:szCs w:val="24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Bypass</w:t>
            </w:r>
            <w:proofErr w:type="spellEnd"/>
            <w:r w:rsidRPr="00AF0D3B">
              <w:rPr>
                <w:rFonts w:asciiTheme="majorBidi" w:hAnsiTheme="majorBidi" w:cstheme="majorBidi"/>
                <w:color w:val="auto"/>
                <w:sz w:val="24"/>
                <w:szCs w:val="24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, 2 </w:t>
            </w:r>
            <w:proofErr w:type="spellStart"/>
            <w:r w:rsidRPr="00AF0D3B">
              <w:rPr>
                <w:rFonts w:asciiTheme="majorBidi" w:hAnsiTheme="majorBidi" w:cstheme="majorBidi"/>
                <w:color w:val="auto"/>
                <w:sz w:val="24"/>
                <w:szCs w:val="24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Way</w:t>
            </w:r>
            <w:proofErr w:type="spellEnd"/>
            <w:r w:rsidRPr="00AF0D3B">
              <w:rPr>
                <w:rFonts w:asciiTheme="majorBidi" w:hAnsiTheme="majorBidi" w:cstheme="majorBidi"/>
                <w:color w:val="auto"/>
                <w:sz w:val="24"/>
                <w:szCs w:val="24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 Клапан обхідний, двоходовий </w:t>
            </w:r>
          </w:p>
          <w:p w14:paraId="5383E779" w14:textId="77777777" w:rsidR="001519EF" w:rsidRPr="00AF0D3B" w:rsidRDefault="001519EF" w:rsidP="00815BE8">
            <w:pPr>
              <w:pStyle w:val="a3"/>
              <w:spacing w:after="0" w:line="240" w:lineRule="auto"/>
              <w:jc w:val="both"/>
              <w:rPr>
                <w:rFonts w:asciiTheme="majorBidi" w:hAnsiTheme="majorBidi" w:cstheme="majorBidi"/>
                <w:color w:val="auto"/>
                <w:sz w:val="24"/>
                <w:szCs w:val="24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AF0D3B">
              <w:rPr>
                <w:rFonts w:asciiTheme="majorBidi" w:hAnsiTheme="majorBidi" w:cstheme="majorBidi"/>
                <w:color w:val="auto"/>
                <w:sz w:val="24"/>
                <w:szCs w:val="24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5</w:t>
            </w:r>
            <w:r w:rsidRPr="00AF0D3B">
              <w:rPr>
                <w:rFonts w:asciiTheme="majorBidi" w:hAnsiTheme="majorBidi" w:cstheme="majorBidi"/>
                <w:color w:val="auto"/>
                <w:sz w:val="24"/>
                <w:szCs w:val="24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ab/>
              <w:t xml:space="preserve">Обслуговування промивної чашки і верхнього зливного </w:t>
            </w:r>
            <w:proofErr w:type="spellStart"/>
            <w:r w:rsidRPr="00AF0D3B">
              <w:rPr>
                <w:rFonts w:asciiTheme="majorBidi" w:hAnsiTheme="majorBidi" w:cstheme="majorBidi"/>
                <w:color w:val="auto"/>
                <w:sz w:val="24"/>
                <w:szCs w:val="24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маніфолда</w:t>
            </w:r>
            <w:proofErr w:type="spellEnd"/>
            <w:r w:rsidRPr="00AF0D3B">
              <w:rPr>
                <w:rFonts w:asciiTheme="majorBidi" w:hAnsiTheme="majorBidi" w:cstheme="majorBidi"/>
                <w:color w:val="auto"/>
                <w:sz w:val="24"/>
                <w:szCs w:val="24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 з заміною VALVE MANIFOLD, KIT Клапан </w:t>
            </w:r>
            <w:proofErr w:type="spellStart"/>
            <w:r w:rsidRPr="00AF0D3B">
              <w:rPr>
                <w:rFonts w:asciiTheme="majorBidi" w:hAnsiTheme="majorBidi" w:cstheme="majorBidi"/>
                <w:color w:val="auto"/>
                <w:sz w:val="24"/>
                <w:szCs w:val="24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колектора</w:t>
            </w:r>
            <w:proofErr w:type="spellEnd"/>
            <w:r w:rsidRPr="00AF0D3B">
              <w:rPr>
                <w:rFonts w:asciiTheme="majorBidi" w:hAnsiTheme="majorBidi" w:cstheme="majorBidi"/>
                <w:color w:val="auto"/>
                <w:sz w:val="24"/>
                <w:szCs w:val="24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 рідини</w:t>
            </w:r>
          </w:p>
          <w:p w14:paraId="06540200" w14:textId="77777777" w:rsidR="001519EF" w:rsidRPr="00AF0D3B" w:rsidRDefault="001519EF" w:rsidP="00815BE8">
            <w:pPr>
              <w:pStyle w:val="a3"/>
              <w:spacing w:after="0" w:line="240" w:lineRule="auto"/>
              <w:jc w:val="both"/>
              <w:rPr>
                <w:rFonts w:asciiTheme="majorBidi" w:hAnsiTheme="majorBidi" w:cstheme="majorBidi"/>
                <w:color w:val="auto"/>
                <w:sz w:val="24"/>
                <w:szCs w:val="24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AF0D3B">
              <w:rPr>
                <w:rFonts w:asciiTheme="majorBidi" w:hAnsiTheme="majorBidi" w:cstheme="majorBidi"/>
                <w:color w:val="auto"/>
                <w:sz w:val="24"/>
                <w:szCs w:val="24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6</w:t>
            </w:r>
            <w:r w:rsidRPr="00AF0D3B">
              <w:rPr>
                <w:rFonts w:asciiTheme="majorBidi" w:hAnsiTheme="majorBidi" w:cstheme="majorBidi"/>
                <w:color w:val="auto"/>
                <w:sz w:val="24"/>
                <w:szCs w:val="24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ab/>
              <w:t xml:space="preserve">Обслуговування рідинного розподілювача </w:t>
            </w:r>
            <w:proofErr w:type="spellStart"/>
            <w:r w:rsidRPr="00AF0D3B">
              <w:rPr>
                <w:rFonts w:asciiTheme="majorBidi" w:hAnsiTheme="majorBidi" w:cstheme="majorBidi"/>
                <w:color w:val="auto"/>
                <w:sz w:val="24"/>
                <w:szCs w:val="24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Триггер</w:t>
            </w:r>
            <w:proofErr w:type="spellEnd"/>
            <w:r w:rsidRPr="00AF0D3B">
              <w:rPr>
                <w:rFonts w:asciiTheme="majorBidi" w:hAnsiTheme="majorBidi" w:cstheme="majorBidi"/>
                <w:color w:val="auto"/>
                <w:sz w:val="24"/>
                <w:szCs w:val="24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/</w:t>
            </w:r>
            <w:proofErr w:type="spellStart"/>
            <w:r w:rsidRPr="00AF0D3B">
              <w:rPr>
                <w:rFonts w:asciiTheme="majorBidi" w:hAnsiTheme="majorBidi" w:cstheme="majorBidi"/>
                <w:color w:val="auto"/>
                <w:sz w:val="24"/>
                <w:szCs w:val="24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Претриггер</w:t>
            </w:r>
            <w:proofErr w:type="spellEnd"/>
            <w:r w:rsidRPr="00AF0D3B">
              <w:rPr>
                <w:rFonts w:asciiTheme="majorBidi" w:hAnsiTheme="majorBidi" w:cstheme="majorBidi"/>
                <w:color w:val="auto"/>
                <w:sz w:val="24"/>
                <w:szCs w:val="24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, Промивальна зона 1/2 з заміною VALVE MANIFOLD, KIT Клапан </w:t>
            </w:r>
            <w:proofErr w:type="spellStart"/>
            <w:r w:rsidRPr="00AF0D3B">
              <w:rPr>
                <w:rFonts w:asciiTheme="majorBidi" w:hAnsiTheme="majorBidi" w:cstheme="majorBidi"/>
                <w:color w:val="auto"/>
                <w:sz w:val="24"/>
                <w:szCs w:val="24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колектора</w:t>
            </w:r>
            <w:proofErr w:type="spellEnd"/>
            <w:r w:rsidRPr="00AF0D3B">
              <w:rPr>
                <w:rFonts w:asciiTheme="majorBidi" w:hAnsiTheme="majorBidi" w:cstheme="majorBidi"/>
                <w:color w:val="auto"/>
                <w:sz w:val="24"/>
                <w:szCs w:val="24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 рідини </w:t>
            </w:r>
          </w:p>
          <w:p w14:paraId="5FDD62D6" w14:textId="77777777" w:rsidR="001519EF" w:rsidRPr="00AF0D3B" w:rsidRDefault="001519EF" w:rsidP="00815BE8">
            <w:pPr>
              <w:pStyle w:val="a3"/>
              <w:spacing w:after="0" w:line="240" w:lineRule="auto"/>
              <w:jc w:val="both"/>
              <w:rPr>
                <w:rFonts w:asciiTheme="majorBidi" w:hAnsiTheme="majorBidi" w:cstheme="majorBidi"/>
                <w:color w:val="auto"/>
                <w:sz w:val="24"/>
                <w:szCs w:val="24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AF0D3B">
              <w:rPr>
                <w:rFonts w:asciiTheme="majorBidi" w:hAnsiTheme="majorBidi" w:cstheme="majorBidi"/>
                <w:color w:val="auto"/>
                <w:sz w:val="24"/>
                <w:szCs w:val="24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7</w:t>
            </w:r>
            <w:r w:rsidRPr="00AF0D3B">
              <w:rPr>
                <w:rFonts w:asciiTheme="majorBidi" w:hAnsiTheme="majorBidi" w:cstheme="majorBidi"/>
                <w:color w:val="auto"/>
                <w:sz w:val="24"/>
                <w:szCs w:val="24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ab/>
              <w:t xml:space="preserve">Заміна </w:t>
            </w:r>
            <w:proofErr w:type="spellStart"/>
            <w:r w:rsidRPr="00AF0D3B">
              <w:rPr>
                <w:rFonts w:asciiTheme="majorBidi" w:hAnsiTheme="majorBidi" w:cstheme="majorBidi"/>
                <w:color w:val="auto"/>
                <w:sz w:val="24"/>
                <w:szCs w:val="24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Diaphragm</w:t>
            </w:r>
            <w:proofErr w:type="spellEnd"/>
            <w:r w:rsidRPr="00AF0D3B">
              <w:rPr>
                <w:rFonts w:asciiTheme="majorBidi" w:hAnsiTheme="majorBidi" w:cstheme="majorBidi"/>
                <w:color w:val="auto"/>
                <w:sz w:val="24"/>
                <w:szCs w:val="24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proofErr w:type="spellStart"/>
            <w:r w:rsidRPr="00AF0D3B">
              <w:rPr>
                <w:rFonts w:asciiTheme="majorBidi" w:hAnsiTheme="majorBidi" w:cstheme="majorBidi"/>
                <w:color w:val="auto"/>
                <w:sz w:val="24"/>
                <w:szCs w:val="24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Kit</w:t>
            </w:r>
            <w:proofErr w:type="spellEnd"/>
            <w:r w:rsidRPr="00AF0D3B">
              <w:rPr>
                <w:rFonts w:asciiTheme="majorBidi" w:hAnsiTheme="majorBidi" w:cstheme="majorBidi"/>
                <w:color w:val="auto"/>
                <w:sz w:val="24"/>
                <w:szCs w:val="24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, </w:t>
            </w:r>
            <w:proofErr w:type="spellStart"/>
            <w:r w:rsidRPr="00AF0D3B">
              <w:rPr>
                <w:rFonts w:asciiTheme="majorBidi" w:hAnsiTheme="majorBidi" w:cstheme="majorBidi"/>
                <w:color w:val="auto"/>
                <w:sz w:val="24"/>
                <w:szCs w:val="24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Vacuum</w:t>
            </w:r>
            <w:proofErr w:type="spellEnd"/>
            <w:r w:rsidRPr="00AF0D3B">
              <w:rPr>
                <w:rFonts w:asciiTheme="majorBidi" w:hAnsiTheme="majorBidi" w:cstheme="majorBidi"/>
                <w:color w:val="auto"/>
                <w:sz w:val="24"/>
                <w:szCs w:val="24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proofErr w:type="spellStart"/>
            <w:r w:rsidRPr="00AF0D3B">
              <w:rPr>
                <w:rFonts w:asciiTheme="majorBidi" w:hAnsiTheme="majorBidi" w:cstheme="majorBidi"/>
                <w:color w:val="auto"/>
                <w:sz w:val="24"/>
                <w:szCs w:val="24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Pump</w:t>
            </w:r>
            <w:proofErr w:type="spellEnd"/>
            <w:r w:rsidRPr="00AF0D3B">
              <w:rPr>
                <w:rFonts w:asciiTheme="majorBidi" w:hAnsiTheme="majorBidi" w:cstheme="majorBidi"/>
                <w:color w:val="auto"/>
                <w:sz w:val="24"/>
                <w:szCs w:val="24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 (</w:t>
            </w:r>
            <w:proofErr w:type="spellStart"/>
            <w:r w:rsidRPr="00AF0D3B">
              <w:rPr>
                <w:rFonts w:asciiTheme="majorBidi" w:hAnsiTheme="majorBidi" w:cstheme="majorBidi"/>
                <w:color w:val="auto"/>
                <w:sz w:val="24"/>
                <w:szCs w:val="24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RoHS</w:t>
            </w:r>
            <w:proofErr w:type="spellEnd"/>
            <w:r w:rsidRPr="00AF0D3B">
              <w:rPr>
                <w:rFonts w:asciiTheme="majorBidi" w:hAnsiTheme="majorBidi" w:cstheme="majorBidi"/>
                <w:color w:val="auto"/>
                <w:sz w:val="24"/>
                <w:szCs w:val="24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) Набір діафрагм для вакуумного насоса</w:t>
            </w:r>
          </w:p>
          <w:p w14:paraId="4B25855B" w14:textId="77777777" w:rsidR="001519EF" w:rsidRPr="00AF0D3B" w:rsidRDefault="001519EF" w:rsidP="00815BE8">
            <w:pPr>
              <w:pStyle w:val="a3"/>
              <w:spacing w:after="0" w:line="240" w:lineRule="auto"/>
              <w:jc w:val="both"/>
              <w:rPr>
                <w:rFonts w:asciiTheme="majorBidi" w:hAnsiTheme="majorBidi" w:cstheme="majorBidi"/>
                <w:color w:val="auto"/>
                <w:sz w:val="24"/>
                <w:szCs w:val="24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AF0D3B">
              <w:rPr>
                <w:rFonts w:asciiTheme="majorBidi" w:hAnsiTheme="majorBidi" w:cstheme="majorBidi"/>
                <w:color w:val="auto"/>
                <w:sz w:val="24"/>
                <w:szCs w:val="24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8</w:t>
            </w:r>
            <w:r w:rsidRPr="00AF0D3B">
              <w:rPr>
                <w:rFonts w:asciiTheme="majorBidi" w:hAnsiTheme="majorBidi" w:cstheme="majorBidi"/>
                <w:color w:val="auto"/>
                <w:sz w:val="24"/>
                <w:szCs w:val="24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ab/>
              <w:t xml:space="preserve">Заміна блока живлення TFX </w:t>
            </w:r>
            <w:proofErr w:type="spellStart"/>
            <w:r w:rsidRPr="00AF0D3B">
              <w:rPr>
                <w:rFonts w:asciiTheme="majorBidi" w:hAnsiTheme="majorBidi" w:cstheme="majorBidi"/>
                <w:color w:val="auto"/>
                <w:sz w:val="24"/>
                <w:szCs w:val="24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Chieftec</w:t>
            </w:r>
            <w:proofErr w:type="spellEnd"/>
            <w:r w:rsidRPr="00AF0D3B">
              <w:rPr>
                <w:rFonts w:asciiTheme="majorBidi" w:hAnsiTheme="majorBidi" w:cstheme="majorBidi"/>
                <w:color w:val="auto"/>
                <w:sz w:val="24"/>
                <w:szCs w:val="24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 GPF-300P</w:t>
            </w:r>
          </w:p>
          <w:p w14:paraId="7979D72F" w14:textId="77777777" w:rsidR="001519EF" w:rsidRPr="00AF0D3B" w:rsidRDefault="001519EF" w:rsidP="00815BE8">
            <w:pPr>
              <w:pStyle w:val="a3"/>
              <w:spacing w:after="0" w:line="240" w:lineRule="auto"/>
              <w:jc w:val="both"/>
              <w:rPr>
                <w:rFonts w:asciiTheme="majorBidi" w:hAnsiTheme="majorBidi" w:cstheme="majorBidi"/>
                <w:color w:val="auto"/>
                <w:sz w:val="24"/>
                <w:szCs w:val="24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AF0D3B">
              <w:rPr>
                <w:rFonts w:asciiTheme="majorBidi" w:hAnsiTheme="majorBidi" w:cstheme="majorBidi"/>
                <w:color w:val="auto"/>
                <w:sz w:val="24"/>
                <w:szCs w:val="24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9</w:t>
            </w:r>
            <w:r w:rsidRPr="00AF0D3B">
              <w:rPr>
                <w:rFonts w:asciiTheme="majorBidi" w:hAnsiTheme="majorBidi" w:cstheme="majorBidi"/>
                <w:color w:val="auto"/>
                <w:sz w:val="24"/>
                <w:szCs w:val="24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ab/>
              <w:t xml:space="preserve">Заміна рідинний насосу для розчину Тригер 100ul </w:t>
            </w:r>
            <w:proofErr w:type="spellStart"/>
            <w:r w:rsidRPr="00AF0D3B">
              <w:rPr>
                <w:rFonts w:asciiTheme="majorBidi" w:hAnsiTheme="majorBidi" w:cstheme="majorBidi"/>
                <w:color w:val="auto"/>
                <w:sz w:val="24"/>
                <w:szCs w:val="24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Trigger</w:t>
            </w:r>
            <w:proofErr w:type="spellEnd"/>
            <w:r w:rsidRPr="00AF0D3B">
              <w:rPr>
                <w:rFonts w:asciiTheme="majorBidi" w:hAnsiTheme="majorBidi" w:cstheme="majorBidi"/>
                <w:color w:val="auto"/>
                <w:sz w:val="24"/>
                <w:szCs w:val="24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proofErr w:type="spellStart"/>
            <w:r w:rsidRPr="00AF0D3B">
              <w:rPr>
                <w:rFonts w:asciiTheme="majorBidi" w:hAnsiTheme="majorBidi" w:cstheme="majorBidi"/>
                <w:color w:val="auto"/>
                <w:sz w:val="24"/>
                <w:szCs w:val="24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Pump</w:t>
            </w:r>
            <w:proofErr w:type="spellEnd"/>
            <w:r w:rsidRPr="00AF0D3B">
              <w:rPr>
                <w:rFonts w:asciiTheme="majorBidi" w:hAnsiTheme="majorBidi" w:cstheme="majorBidi"/>
                <w:color w:val="auto"/>
                <w:sz w:val="24"/>
                <w:szCs w:val="24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 (</w:t>
            </w:r>
            <w:proofErr w:type="spellStart"/>
            <w:r w:rsidRPr="00AF0D3B">
              <w:rPr>
                <w:rFonts w:asciiTheme="majorBidi" w:hAnsiTheme="majorBidi" w:cstheme="majorBidi"/>
                <w:color w:val="auto"/>
                <w:sz w:val="24"/>
                <w:szCs w:val="24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RoHS</w:t>
            </w:r>
            <w:proofErr w:type="spellEnd"/>
            <w:r w:rsidRPr="00AF0D3B">
              <w:rPr>
                <w:rFonts w:asciiTheme="majorBidi" w:hAnsiTheme="majorBidi" w:cstheme="majorBidi"/>
                <w:color w:val="auto"/>
                <w:sz w:val="24"/>
                <w:szCs w:val="24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)</w:t>
            </w:r>
          </w:p>
          <w:p w14:paraId="52413230" w14:textId="77777777" w:rsidR="001519EF" w:rsidRPr="00AF0D3B" w:rsidRDefault="001519EF" w:rsidP="00815BE8">
            <w:pPr>
              <w:pStyle w:val="a3"/>
              <w:spacing w:after="0" w:line="240" w:lineRule="auto"/>
              <w:jc w:val="both"/>
              <w:rPr>
                <w:rFonts w:asciiTheme="majorBidi" w:hAnsiTheme="majorBidi" w:cstheme="majorBidi"/>
                <w:color w:val="auto"/>
                <w:sz w:val="24"/>
                <w:szCs w:val="24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AF0D3B">
              <w:rPr>
                <w:rFonts w:asciiTheme="majorBidi" w:hAnsiTheme="majorBidi" w:cstheme="majorBidi"/>
                <w:color w:val="auto"/>
                <w:sz w:val="24"/>
                <w:szCs w:val="24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10</w:t>
            </w:r>
            <w:r w:rsidRPr="00AF0D3B">
              <w:rPr>
                <w:rFonts w:asciiTheme="majorBidi" w:hAnsiTheme="majorBidi" w:cstheme="majorBidi"/>
                <w:color w:val="auto"/>
                <w:sz w:val="24"/>
                <w:szCs w:val="24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ab/>
              <w:t xml:space="preserve">Заміна </w:t>
            </w:r>
            <w:proofErr w:type="spellStart"/>
            <w:r w:rsidRPr="00AF0D3B">
              <w:rPr>
                <w:rFonts w:asciiTheme="majorBidi" w:hAnsiTheme="majorBidi" w:cstheme="majorBidi"/>
                <w:color w:val="auto"/>
                <w:sz w:val="24"/>
                <w:szCs w:val="24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кабеля</w:t>
            </w:r>
            <w:proofErr w:type="spellEnd"/>
            <w:r w:rsidRPr="00AF0D3B">
              <w:rPr>
                <w:rFonts w:asciiTheme="majorBidi" w:hAnsiTheme="majorBidi" w:cstheme="majorBidi"/>
                <w:color w:val="auto"/>
                <w:sz w:val="24"/>
                <w:szCs w:val="24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 в </w:t>
            </w:r>
            <w:proofErr w:type="spellStart"/>
            <w:r w:rsidRPr="00AF0D3B">
              <w:rPr>
                <w:rFonts w:asciiTheme="majorBidi" w:hAnsiTheme="majorBidi" w:cstheme="majorBidi"/>
                <w:color w:val="auto"/>
                <w:sz w:val="24"/>
                <w:szCs w:val="24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реагентному</w:t>
            </w:r>
            <w:proofErr w:type="spellEnd"/>
            <w:r w:rsidRPr="00AF0D3B">
              <w:rPr>
                <w:rFonts w:asciiTheme="majorBidi" w:hAnsiTheme="majorBidi" w:cstheme="majorBidi"/>
                <w:color w:val="auto"/>
                <w:sz w:val="24"/>
                <w:szCs w:val="24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 холодильнику </w:t>
            </w:r>
            <w:proofErr w:type="spellStart"/>
            <w:r w:rsidRPr="00AF0D3B">
              <w:rPr>
                <w:rFonts w:asciiTheme="majorBidi" w:hAnsiTheme="majorBidi" w:cstheme="majorBidi"/>
                <w:color w:val="auto"/>
                <w:sz w:val="24"/>
                <w:szCs w:val="24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Cable</w:t>
            </w:r>
            <w:proofErr w:type="spellEnd"/>
            <w:r w:rsidRPr="00AF0D3B">
              <w:rPr>
                <w:rFonts w:asciiTheme="majorBidi" w:hAnsiTheme="majorBidi" w:cstheme="majorBidi"/>
                <w:color w:val="auto"/>
                <w:sz w:val="24"/>
                <w:szCs w:val="24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, </w:t>
            </w:r>
            <w:proofErr w:type="spellStart"/>
            <w:r w:rsidRPr="00AF0D3B">
              <w:rPr>
                <w:rFonts w:asciiTheme="majorBidi" w:hAnsiTheme="majorBidi" w:cstheme="majorBidi"/>
                <w:color w:val="auto"/>
                <w:sz w:val="24"/>
                <w:szCs w:val="24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Rgnt</w:t>
            </w:r>
            <w:proofErr w:type="spellEnd"/>
            <w:r w:rsidRPr="00AF0D3B">
              <w:rPr>
                <w:rFonts w:asciiTheme="majorBidi" w:hAnsiTheme="majorBidi" w:cstheme="majorBidi"/>
                <w:color w:val="auto"/>
                <w:sz w:val="24"/>
                <w:szCs w:val="24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proofErr w:type="spellStart"/>
            <w:r w:rsidRPr="00AF0D3B">
              <w:rPr>
                <w:rFonts w:asciiTheme="majorBidi" w:hAnsiTheme="majorBidi" w:cstheme="majorBidi"/>
                <w:color w:val="auto"/>
                <w:sz w:val="24"/>
                <w:szCs w:val="24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Cooler</w:t>
            </w:r>
            <w:proofErr w:type="spellEnd"/>
            <w:r w:rsidRPr="00AF0D3B">
              <w:rPr>
                <w:rFonts w:asciiTheme="majorBidi" w:hAnsiTheme="majorBidi" w:cstheme="majorBidi"/>
                <w:color w:val="auto"/>
                <w:sz w:val="24"/>
                <w:szCs w:val="24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, </w:t>
            </w:r>
            <w:proofErr w:type="spellStart"/>
            <w:r w:rsidRPr="00AF0D3B">
              <w:rPr>
                <w:rFonts w:asciiTheme="majorBidi" w:hAnsiTheme="majorBidi" w:cstheme="majorBidi"/>
                <w:color w:val="auto"/>
                <w:sz w:val="24"/>
                <w:szCs w:val="24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Thermistors</w:t>
            </w:r>
            <w:proofErr w:type="spellEnd"/>
            <w:r w:rsidRPr="00AF0D3B">
              <w:rPr>
                <w:rFonts w:asciiTheme="majorBidi" w:hAnsiTheme="majorBidi" w:cstheme="majorBidi"/>
                <w:color w:val="auto"/>
                <w:sz w:val="24"/>
                <w:szCs w:val="24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proofErr w:type="spellStart"/>
            <w:r w:rsidRPr="00AF0D3B">
              <w:rPr>
                <w:rFonts w:asciiTheme="majorBidi" w:hAnsiTheme="majorBidi" w:cstheme="majorBidi"/>
                <w:color w:val="auto"/>
                <w:sz w:val="24"/>
                <w:szCs w:val="24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and</w:t>
            </w:r>
            <w:proofErr w:type="spellEnd"/>
            <w:r w:rsidRPr="00AF0D3B">
              <w:rPr>
                <w:rFonts w:asciiTheme="majorBidi" w:hAnsiTheme="majorBidi" w:cstheme="majorBidi"/>
                <w:color w:val="auto"/>
                <w:sz w:val="24"/>
                <w:szCs w:val="24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proofErr w:type="spellStart"/>
            <w:r w:rsidRPr="00AF0D3B">
              <w:rPr>
                <w:rFonts w:asciiTheme="majorBidi" w:hAnsiTheme="majorBidi" w:cstheme="majorBidi"/>
                <w:color w:val="auto"/>
                <w:sz w:val="24"/>
                <w:szCs w:val="24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Fan</w:t>
            </w:r>
            <w:proofErr w:type="spellEnd"/>
            <w:r w:rsidRPr="00AF0D3B">
              <w:rPr>
                <w:rFonts w:asciiTheme="majorBidi" w:hAnsiTheme="majorBidi" w:cstheme="majorBidi"/>
                <w:color w:val="auto"/>
                <w:sz w:val="24"/>
                <w:szCs w:val="24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, W212 (</w:t>
            </w:r>
            <w:proofErr w:type="spellStart"/>
            <w:r w:rsidRPr="00AF0D3B">
              <w:rPr>
                <w:rFonts w:asciiTheme="majorBidi" w:hAnsiTheme="majorBidi" w:cstheme="majorBidi"/>
                <w:color w:val="auto"/>
                <w:sz w:val="24"/>
                <w:szCs w:val="24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RoHS</w:t>
            </w:r>
            <w:proofErr w:type="spellEnd"/>
            <w:r w:rsidRPr="00AF0D3B">
              <w:rPr>
                <w:rFonts w:asciiTheme="majorBidi" w:hAnsiTheme="majorBidi" w:cstheme="majorBidi"/>
                <w:color w:val="auto"/>
                <w:sz w:val="24"/>
                <w:szCs w:val="24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)</w:t>
            </w:r>
          </w:p>
          <w:p w14:paraId="2A2F4F0E" w14:textId="77777777" w:rsidR="001519EF" w:rsidRPr="00AF0D3B" w:rsidRDefault="001519EF" w:rsidP="00815BE8">
            <w:pPr>
              <w:pStyle w:val="a3"/>
              <w:spacing w:after="0" w:line="240" w:lineRule="auto"/>
              <w:jc w:val="both"/>
              <w:rPr>
                <w:rFonts w:asciiTheme="majorBidi" w:hAnsiTheme="majorBidi" w:cstheme="majorBidi"/>
                <w:color w:val="auto"/>
                <w:sz w:val="24"/>
                <w:szCs w:val="24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AF0D3B">
              <w:rPr>
                <w:rFonts w:asciiTheme="majorBidi" w:hAnsiTheme="majorBidi" w:cstheme="majorBidi"/>
                <w:color w:val="auto"/>
                <w:sz w:val="24"/>
                <w:szCs w:val="24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11</w:t>
            </w:r>
            <w:r w:rsidRPr="00AF0D3B">
              <w:rPr>
                <w:rFonts w:asciiTheme="majorBidi" w:hAnsiTheme="majorBidi" w:cstheme="majorBidi"/>
                <w:color w:val="auto"/>
                <w:sz w:val="24"/>
                <w:szCs w:val="24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ab/>
              <w:t xml:space="preserve">Заміна DIVERTER, WZ OUTLET (ROHS) </w:t>
            </w:r>
            <w:proofErr w:type="spellStart"/>
            <w:r w:rsidRPr="00AF0D3B">
              <w:rPr>
                <w:rFonts w:asciiTheme="majorBidi" w:hAnsiTheme="majorBidi" w:cstheme="majorBidi"/>
                <w:color w:val="auto"/>
                <w:sz w:val="24"/>
                <w:szCs w:val="24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Дивертор</w:t>
            </w:r>
            <w:proofErr w:type="spellEnd"/>
            <w:r w:rsidRPr="00AF0D3B">
              <w:rPr>
                <w:rFonts w:asciiTheme="majorBidi" w:hAnsiTheme="majorBidi" w:cstheme="majorBidi"/>
                <w:color w:val="auto"/>
                <w:sz w:val="24"/>
                <w:szCs w:val="24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, вихід промивної зони</w:t>
            </w:r>
          </w:p>
          <w:p w14:paraId="73F889F9" w14:textId="77777777" w:rsidR="001519EF" w:rsidRPr="00AF0D3B" w:rsidRDefault="001519EF" w:rsidP="00815BE8">
            <w:pPr>
              <w:pStyle w:val="a3"/>
              <w:spacing w:after="0" w:line="240" w:lineRule="auto"/>
              <w:jc w:val="both"/>
              <w:rPr>
                <w:rFonts w:asciiTheme="majorBidi" w:hAnsiTheme="majorBidi" w:cstheme="majorBidi"/>
                <w:color w:val="auto"/>
                <w:sz w:val="24"/>
                <w:szCs w:val="24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AF0D3B">
              <w:rPr>
                <w:rFonts w:asciiTheme="majorBidi" w:hAnsiTheme="majorBidi" w:cstheme="majorBidi"/>
                <w:color w:val="auto"/>
                <w:sz w:val="24"/>
                <w:szCs w:val="24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12</w:t>
            </w:r>
            <w:r w:rsidRPr="00AF0D3B">
              <w:rPr>
                <w:rFonts w:asciiTheme="majorBidi" w:hAnsiTheme="majorBidi" w:cstheme="majorBidi"/>
                <w:color w:val="auto"/>
                <w:sz w:val="24"/>
                <w:szCs w:val="24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ab/>
              <w:t xml:space="preserve">Заміна PROBE NEXT R </w:t>
            </w:r>
            <w:proofErr w:type="spellStart"/>
            <w:r w:rsidRPr="00AF0D3B">
              <w:rPr>
                <w:rFonts w:asciiTheme="majorBidi" w:hAnsiTheme="majorBidi" w:cstheme="majorBidi"/>
                <w:color w:val="auto"/>
                <w:sz w:val="24"/>
                <w:szCs w:val="24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Пробозабірник</w:t>
            </w:r>
            <w:proofErr w:type="spellEnd"/>
            <w:r w:rsidRPr="00AF0D3B">
              <w:rPr>
                <w:rFonts w:asciiTheme="majorBidi" w:hAnsiTheme="majorBidi" w:cstheme="majorBidi"/>
                <w:color w:val="auto"/>
                <w:sz w:val="24"/>
                <w:szCs w:val="24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proofErr w:type="spellStart"/>
            <w:r w:rsidRPr="00AF0D3B">
              <w:rPr>
                <w:rFonts w:asciiTheme="majorBidi" w:hAnsiTheme="majorBidi" w:cstheme="majorBidi"/>
                <w:color w:val="auto"/>
                <w:sz w:val="24"/>
                <w:szCs w:val="24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Next</w:t>
            </w:r>
            <w:proofErr w:type="spellEnd"/>
            <w:r w:rsidRPr="00AF0D3B">
              <w:rPr>
                <w:rFonts w:asciiTheme="majorBidi" w:hAnsiTheme="majorBidi" w:cstheme="majorBidi"/>
                <w:color w:val="auto"/>
                <w:sz w:val="24"/>
                <w:szCs w:val="24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 R</w:t>
            </w:r>
          </w:p>
          <w:p w14:paraId="20D21703" w14:textId="77777777" w:rsidR="001519EF" w:rsidRPr="00AF0D3B" w:rsidRDefault="001519EF" w:rsidP="00815BE8">
            <w:pPr>
              <w:pStyle w:val="a3"/>
              <w:spacing w:after="0" w:line="240" w:lineRule="auto"/>
              <w:jc w:val="both"/>
              <w:rPr>
                <w:rFonts w:asciiTheme="majorBidi" w:hAnsiTheme="majorBidi" w:cstheme="majorBidi"/>
                <w:color w:val="auto"/>
                <w:sz w:val="24"/>
                <w:szCs w:val="24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AF0D3B">
              <w:rPr>
                <w:rFonts w:asciiTheme="majorBidi" w:hAnsiTheme="majorBidi" w:cstheme="majorBidi"/>
                <w:color w:val="auto"/>
                <w:sz w:val="24"/>
                <w:szCs w:val="24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13</w:t>
            </w:r>
            <w:r w:rsidRPr="00AF0D3B">
              <w:rPr>
                <w:rFonts w:asciiTheme="majorBidi" w:hAnsiTheme="majorBidi" w:cstheme="majorBidi"/>
                <w:color w:val="auto"/>
                <w:sz w:val="24"/>
                <w:szCs w:val="24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ab/>
              <w:t>Обслуговування дозатора, антени визначення рівня рідини і плати управління</w:t>
            </w:r>
          </w:p>
          <w:p w14:paraId="36C983D0" w14:textId="77777777" w:rsidR="001519EF" w:rsidRPr="00AF0D3B" w:rsidRDefault="001519EF" w:rsidP="00815BE8">
            <w:pPr>
              <w:pStyle w:val="a3"/>
              <w:spacing w:after="0" w:line="240" w:lineRule="auto"/>
              <w:jc w:val="both"/>
              <w:rPr>
                <w:rFonts w:asciiTheme="majorBidi" w:hAnsiTheme="majorBidi" w:cstheme="majorBidi"/>
                <w:color w:val="auto"/>
                <w:sz w:val="24"/>
                <w:szCs w:val="24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AF0D3B">
              <w:rPr>
                <w:rFonts w:asciiTheme="majorBidi" w:hAnsiTheme="majorBidi" w:cstheme="majorBidi"/>
                <w:color w:val="auto"/>
                <w:sz w:val="24"/>
                <w:szCs w:val="24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14</w:t>
            </w:r>
            <w:r w:rsidRPr="00AF0D3B">
              <w:rPr>
                <w:rFonts w:asciiTheme="majorBidi" w:hAnsiTheme="majorBidi" w:cstheme="majorBidi"/>
                <w:color w:val="auto"/>
                <w:sz w:val="24"/>
                <w:szCs w:val="24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ab/>
              <w:t>Обслуговування завантажувача реакційних пробірок</w:t>
            </w:r>
          </w:p>
          <w:p w14:paraId="6BD2A577" w14:textId="77777777" w:rsidR="001519EF" w:rsidRPr="00AF0D3B" w:rsidRDefault="001519EF" w:rsidP="00815BE8">
            <w:pPr>
              <w:pStyle w:val="a3"/>
              <w:spacing w:after="0" w:line="240" w:lineRule="auto"/>
              <w:jc w:val="both"/>
              <w:rPr>
                <w:rFonts w:asciiTheme="majorBidi" w:hAnsiTheme="majorBidi" w:cstheme="majorBidi"/>
                <w:color w:val="auto"/>
                <w:sz w:val="24"/>
                <w:szCs w:val="24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AF0D3B">
              <w:rPr>
                <w:rFonts w:asciiTheme="majorBidi" w:hAnsiTheme="majorBidi" w:cstheme="majorBidi"/>
                <w:color w:val="auto"/>
                <w:sz w:val="24"/>
                <w:szCs w:val="24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15</w:t>
            </w:r>
            <w:r w:rsidRPr="00AF0D3B">
              <w:rPr>
                <w:rFonts w:asciiTheme="majorBidi" w:hAnsiTheme="majorBidi" w:cstheme="majorBidi"/>
                <w:color w:val="auto"/>
                <w:sz w:val="24"/>
                <w:szCs w:val="24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ab/>
              <w:t>Обслуговування зони системного комп'ютерного центру, відсіку з платами і джерела живлення</w:t>
            </w:r>
          </w:p>
          <w:p w14:paraId="7204D2C0" w14:textId="0B22BD72" w:rsidR="001519EF" w:rsidRPr="00AF0D3B" w:rsidRDefault="001519EF" w:rsidP="00815BE8">
            <w:pPr>
              <w:pStyle w:val="a3"/>
              <w:spacing w:after="0" w:line="240" w:lineRule="auto"/>
              <w:jc w:val="both"/>
              <w:rPr>
                <w:rFonts w:asciiTheme="majorBidi" w:hAnsiTheme="majorBidi" w:cstheme="majorBidi"/>
                <w:color w:val="auto"/>
                <w:sz w:val="24"/>
                <w:szCs w:val="24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AF0D3B">
              <w:rPr>
                <w:rFonts w:asciiTheme="majorBidi" w:hAnsiTheme="majorBidi" w:cstheme="majorBidi"/>
                <w:color w:val="auto"/>
                <w:sz w:val="24"/>
                <w:szCs w:val="24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16</w:t>
            </w:r>
            <w:r w:rsidRPr="00AF0D3B">
              <w:rPr>
                <w:rFonts w:asciiTheme="majorBidi" w:hAnsiTheme="majorBidi" w:cstheme="majorBidi"/>
                <w:color w:val="auto"/>
                <w:sz w:val="24"/>
                <w:szCs w:val="24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ab/>
              <w:t>Проведення перевірочних процедур аналізатора</w:t>
            </w:r>
          </w:p>
          <w:p w14:paraId="6D890B51" w14:textId="77777777" w:rsidR="001519EF" w:rsidRPr="00AF0D3B" w:rsidRDefault="001519EF" w:rsidP="00BC2739">
            <w:pPr>
              <w:pStyle w:val="a3"/>
              <w:spacing w:after="0"/>
              <w:jc w:val="both"/>
              <w:rPr>
                <w:rFonts w:asciiTheme="majorBidi" w:hAnsiTheme="majorBidi" w:cstheme="majorBidi"/>
                <w:color w:val="auto"/>
                <w:sz w:val="24"/>
                <w:szCs w:val="24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  <w:p w14:paraId="7BAD88A2" w14:textId="1B6330C1" w:rsidR="00592E63" w:rsidRPr="00AF0D3B" w:rsidRDefault="00192E79" w:rsidP="00BC2739">
            <w:pPr>
              <w:rPr>
                <w:rFonts w:asciiTheme="majorBidi" w:hAnsiTheme="majorBidi" w:cstheme="majorBidi"/>
                <w:b/>
                <w:lang w:val="uk-UA"/>
              </w:rPr>
            </w:pPr>
            <w:r w:rsidRPr="00AF0D3B">
              <w:rPr>
                <w:rFonts w:asciiTheme="majorBidi" w:hAnsiTheme="majorBidi" w:cstheme="majorBidi"/>
                <w:b/>
                <w:lang w:val="uk-UA"/>
              </w:rPr>
              <w:t>Якісні вимоги до послуг:</w:t>
            </w:r>
          </w:p>
          <w:p w14:paraId="23D626DA" w14:textId="0B3A1D0B" w:rsidR="00592E63" w:rsidRPr="00AF0D3B" w:rsidRDefault="00592E63" w:rsidP="00592E63">
            <w:pPr>
              <w:pStyle w:val="a6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18"/>
              <w:rPr>
                <w:rFonts w:asciiTheme="majorBidi" w:eastAsia="Arial Unicode MS" w:hAnsiTheme="majorBidi" w:cstheme="majorBidi"/>
                <w:sz w:val="24"/>
                <w:szCs w:val="24"/>
                <w:u w:color="000000"/>
                <w:lang w:val="uk-UA"/>
              </w:rPr>
            </w:pPr>
            <w:r w:rsidRPr="00AF0D3B">
              <w:rPr>
                <w:rFonts w:asciiTheme="majorBidi" w:eastAsia="Arial Unicode MS" w:hAnsiTheme="majorBidi" w:cstheme="majorBidi"/>
                <w:sz w:val="24"/>
                <w:szCs w:val="24"/>
                <w:u w:color="000000"/>
                <w:lang w:val="uk-UA"/>
              </w:rPr>
              <w:t>Сервісне технічне обслуговування, згідно регламенту виробника. Використання, при надані послуг, нових та оригінальних запчастин сумісними з обладнанням</w:t>
            </w:r>
          </w:p>
          <w:p w14:paraId="50E6B034" w14:textId="77777777" w:rsidR="00592E63" w:rsidRPr="00AF0D3B" w:rsidRDefault="00592E63" w:rsidP="00592E63">
            <w:pPr>
              <w:pStyle w:val="a6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18"/>
              <w:rPr>
                <w:rFonts w:asciiTheme="majorBidi" w:eastAsia="Arial Unicode MS" w:hAnsiTheme="majorBidi" w:cstheme="majorBidi"/>
                <w:sz w:val="24"/>
                <w:szCs w:val="24"/>
                <w:u w:color="000000"/>
                <w:lang w:val="uk-UA"/>
              </w:rPr>
            </w:pPr>
            <w:r w:rsidRPr="00AF0D3B">
              <w:rPr>
                <w:rFonts w:asciiTheme="majorBidi" w:eastAsia="Arial Unicode MS" w:hAnsiTheme="majorBidi" w:cstheme="majorBidi"/>
                <w:sz w:val="24"/>
                <w:szCs w:val="24"/>
                <w:u w:color="000000"/>
                <w:lang w:val="uk-UA"/>
              </w:rPr>
              <w:t xml:space="preserve">Вартість послуг повинна включати вартість витратних матеріалів необхідних для проведення технічного обслуговування обладнання. </w:t>
            </w:r>
          </w:p>
          <w:p w14:paraId="483E9ED4" w14:textId="337860D7" w:rsidR="00592E63" w:rsidRPr="00AF0D3B" w:rsidRDefault="00592E63" w:rsidP="00592E63">
            <w:pPr>
              <w:pStyle w:val="a6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18"/>
              <w:rPr>
                <w:rFonts w:asciiTheme="majorBidi" w:eastAsia="Arial Unicode MS" w:hAnsiTheme="majorBidi" w:cstheme="majorBidi"/>
                <w:sz w:val="24"/>
                <w:szCs w:val="24"/>
                <w:u w:color="000000"/>
                <w:lang w:val="uk-UA"/>
              </w:rPr>
            </w:pPr>
            <w:r w:rsidRPr="00AF0D3B">
              <w:rPr>
                <w:rFonts w:asciiTheme="majorBidi" w:eastAsia="Arial Unicode MS" w:hAnsiTheme="majorBidi" w:cstheme="majorBidi"/>
                <w:sz w:val="24"/>
                <w:szCs w:val="24"/>
                <w:u w:color="000000"/>
                <w:lang w:val="uk-UA"/>
              </w:rPr>
              <w:t xml:space="preserve">Учасник повинен мати можливість надати послуги безпосередньо на місці експлуатації медичного обладнання Замовника за адресами: м. </w:t>
            </w:r>
            <w:r w:rsidRPr="00AF0D3B">
              <w:rPr>
                <w:rFonts w:asciiTheme="majorBidi" w:eastAsia="Arial Unicode MS" w:hAnsiTheme="majorBidi" w:cstheme="majorBidi"/>
                <w:sz w:val="24"/>
                <w:szCs w:val="24"/>
                <w:u w:color="000000"/>
                <w:lang w:val="uk-UA"/>
              </w:rPr>
              <w:lastRenderedPageBreak/>
              <w:t xml:space="preserve">Київ, </w:t>
            </w:r>
            <w:r w:rsidRPr="00AF0D3B">
              <w:rPr>
                <w:rFonts w:asciiTheme="majorBidi" w:eastAsia="Arial Unicode MS" w:hAnsiTheme="majorBidi" w:cstheme="majorBidi"/>
                <w:sz w:val="24"/>
                <w:szCs w:val="24"/>
                <w:u w:color="000000"/>
                <w:lang w:val="uk-UA"/>
              </w:rPr>
              <w:br/>
              <w:t xml:space="preserve">вул. Здановської Юлії, 33/43. </w:t>
            </w:r>
          </w:p>
          <w:p w14:paraId="649EF909" w14:textId="73D9D95E" w:rsidR="00592E63" w:rsidRPr="00AF0D3B" w:rsidRDefault="00592E63" w:rsidP="00592E63">
            <w:pPr>
              <w:pStyle w:val="a6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18"/>
              <w:rPr>
                <w:rFonts w:asciiTheme="majorBidi" w:eastAsia="Arial Unicode MS" w:hAnsiTheme="majorBidi" w:cstheme="majorBidi"/>
                <w:sz w:val="24"/>
                <w:szCs w:val="24"/>
                <w:u w:color="000000"/>
                <w:lang w:val="uk-UA"/>
              </w:rPr>
            </w:pPr>
            <w:r w:rsidRPr="00AF0D3B">
              <w:rPr>
                <w:rFonts w:asciiTheme="majorBidi" w:eastAsia="Arial Unicode MS" w:hAnsiTheme="majorBidi" w:cstheme="majorBidi"/>
                <w:sz w:val="24"/>
                <w:szCs w:val="24"/>
                <w:u w:color="000000"/>
                <w:lang w:val="uk-UA"/>
              </w:rPr>
              <w:t>Строк надання послуг: до 31.12.2025.</w:t>
            </w:r>
          </w:p>
          <w:p w14:paraId="7045301D" w14:textId="1C4A5075" w:rsidR="00592E63" w:rsidRPr="00AF0D3B" w:rsidRDefault="00592E63" w:rsidP="00592E63">
            <w:pPr>
              <w:pStyle w:val="a6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18"/>
              <w:rPr>
                <w:rFonts w:asciiTheme="majorBidi" w:eastAsia="Arial Unicode MS" w:hAnsiTheme="majorBidi" w:cstheme="majorBidi"/>
                <w:sz w:val="24"/>
                <w:szCs w:val="24"/>
                <w:u w:color="000000"/>
                <w:lang w:val="uk-UA"/>
              </w:rPr>
            </w:pPr>
            <w:r w:rsidRPr="00AF0D3B">
              <w:rPr>
                <w:rFonts w:asciiTheme="majorBidi" w:eastAsia="Arial Unicode MS" w:hAnsiTheme="majorBidi" w:cstheme="majorBidi"/>
                <w:sz w:val="24"/>
                <w:szCs w:val="24"/>
                <w:u w:color="000000"/>
                <w:lang w:val="uk-UA"/>
              </w:rPr>
              <w:t>Гарантійний строк на проведені роботи 6 місяців</w:t>
            </w:r>
          </w:p>
          <w:p w14:paraId="360F78C8" w14:textId="77777777" w:rsidR="00592E63" w:rsidRPr="00AF0D3B" w:rsidRDefault="00592E63" w:rsidP="00592E63">
            <w:pPr>
              <w:pStyle w:val="a6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18"/>
              <w:rPr>
                <w:rFonts w:asciiTheme="majorBidi" w:eastAsia="Arial Unicode MS" w:hAnsiTheme="majorBidi" w:cstheme="majorBidi"/>
                <w:sz w:val="24"/>
                <w:szCs w:val="24"/>
                <w:u w:color="000000"/>
                <w:lang w:val="uk-UA"/>
              </w:rPr>
            </w:pPr>
          </w:p>
          <w:p w14:paraId="59CB4D23" w14:textId="6ECA03D8" w:rsidR="00192E79" w:rsidRPr="00AF0D3B" w:rsidRDefault="00192E79" w:rsidP="00BC2739">
            <w:pPr>
              <w:tabs>
                <w:tab w:val="left" w:pos="540"/>
              </w:tabs>
              <w:jc w:val="both"/>
              <w:rPr>
                <w:rFonts w:asciiTheme="majorBidi" w:hAnsiTheme="majorBidi" w:cstheme="majorBidi"/>
                <w:b/>
                <w:bCs/>
                <w:lang w:val="uk-UA"/>
              </w:rPr>
            </w:pPr>
            <w:r w:rsidRPr="00AF0D3B">
              <w:rPr>
                <w:rFonts w:asciiTheme="majorBidi" w:hAnsiTheme="majorBidi" w:cstheme="majorBidi"/>
                <w:b/>
                <w:bCs/>
                <w:lang w:val="uk-UA"/>
              </w:rPr>
              <w:t xml:space="preserve">Вимоги до </w:t>
            </w:r>
            <w:proofErr w:type="spellStart"/>
            <w:r w:rsidRPr="00AF0D3B">
              <w:rPr>
                <w:rFonts w:asciiTheme="majorBidi" w:hAnsiTheme="majorBidi" w:cstheme="majorBidi"/>
                <w:b/>
                <w:bCs/>
                <w:lang w:val="uk-UA"/>
              </w:rPr>
              <w:t>участника</w:t>
            </w:r>
            <w:proofErr w:type="spellEnd"/>
            <w:r w:rsidRPr="00AF0D3B">
              <w:rPr>
                <w:rFonts w:asciiTheme="majorBidi" w:hAnsiTheme="majorBidi" w:cstheme="majorBidi"/>
                <w:b/>
                <w:bCs/>
                <w:lang w:val="uk-UA"/>
              </w:rPr>
              <w:t>:</w:t>
            </w:r>
          </w:p>
          <w:tbl>
            <w:tblPr>
              <w:tblW w:w="7843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96"/>
              <w:gridCol w:w="5547"/>
            </w:tblGrid>
            <w:tr w:rsidR="0024284C" w:rsidRPr="00AF0D3B" w14:paraId="55FF9F1B" w14:textId="77777777" w:rsidTr="0024284C">
              <w:trPr>
                <w:trHeight w:val="621"/>
              </w:trPr>
              <w:tc>
                <w:tcPr>
                  <w:tcW w:w="2296" w:type="dxa"/>
                  <w:tcBorders>
                    <w:top w:val="single" w:sz="8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14:paraId="58989EEF" w14:textId="77777777" w:rsidR="0024284C" w:rsidRPr="00AF0D3B" w:rsidRDefault="0024284C" w:rsidP="0024284C">
                  <w:pPr>
                    <w:spacing w:line="240" w:lineRule="atLeast"/>
                    <w:ind w:left="400" w:right="310"/>
                    <w:jc w:val="center"/>
                    <w:rPr>
                      <w:rFonts w:asciiTheme="majorBidi" w:eastAsia="Times New Roman" w:hAnsiTheme="majorBidi" w:cstheme="majorBidi"/>
                      <w:lang w:val="uk-UA" w:eastAsia="uk-UA"/>
                    </w:rPr>
                  </w:pPr>
                  <w:r w:rsidRPr="00AF0D3B">
                    <w:rPr>
                      <w:rFonts w:asciiTheme="majorBidi" w:eastAsia="Times New Roman" w:hAnsiTheme="majorBidi" w:cstheme="majorBidi"/>
                      <w:lang w:val="uk-UA" w:eastAsia="uk-UA"/>
                    </w:rPr>
                    <w:t>Кваліфікаційна вимога</w:t>
                  </w:r>
                </w:p>
              </w:tc>
              <w:tc>
                <w:tcPr>
                  <w:tcW w:w="5547" w:type="dxa"/>
                  <w:tcBorders>
                    <w:top w:val="single" w:sz="8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14:paraId="72162112" w14:textId="7DF265D8" w:rsidR="0024284C" w:rsidRPr="00AF0D3B" w:rsidRDefault="0024284C" w:rsidP="0024284C">
                  <w:pPr>
                    <w:spacing w:line="240" w:lineRule="atLeast"/>
                    <w:ind w:left="400" w:right="310"/>
                    <w:jc w:val="center"/>
                    <w:rPr>
                      <w:rFonts w:asciiTheme="majorBidi" w:eastAsia="Times New Roman" w:hAnsiTheme="majorBidi" w:cstheme="majorBidi"/>
                      <w:lang w:val="uk-UA" w:eastAsia="uk-UA"/>
                    </w:rPr>
                  </w:pPr>
                  <w:r w:rsidRPr="00AF0D3B">
                    <w:rPr>
                      <w:rFonts w:asciiTheme="majorBidi" w:eastAsia="Times New Roman" w:hAnsiTheme="majorBidi" w:cstheme="majorBidi"/>
                      <w:lang w:val="uk-UA" w:eastAsia="uk-UA"/>
                    </w:rPr>
                    <w:t xml:space="preserve">Документи, що підтверджують відповідність учасника кваліфікаційній </w:t>
                  </w:r>
                  <w:proofErr w:type="spellStart"/>
                  <w:r w:rsidRPr="00AF0D3B">
                    <w:rPr>
                      <w:rFonts w:asciiTheme="majorBidi" w:eastAsia="Times New Roman" w:hAnsiTheme="majorBidi" w:cstheme="majorBidi"/>
                      <w:lang w:val="uk-UA" w:eastAsia="uk-UA"/>
                    </w:rPr>
                    <w:t>вимозі</w:t>
                  </w:r>
                  <w:proofErr w:type="spellEnd"/>
                  <w:r w:rsidRPr="00AF0D3B">
                    <w:rPr>
                      <w:rFonts w:asciiTheme="majorBidi" w:eastAsia="Times New Roman" w:hAnsiTheme="majorBidi" w:cstheme="majorBidi"/>
                      <w:lang w:val="uk-UA" w:eastAsia="uk-UA"/>
                    </w:rPr>
                    <w:t>.</w:t>
                  </w:r>
                </w:p>
              </w:tc>
            </w:tr>
            <w:tr w:rsidR="00F960BC" w:rsidRPr="00AF0D3B" w14:paraId="2011DF43" w14:textId="77777777" w:rsidTr="0024284C">
              <w:trPr>
                <w:trHeight w:val="1022"/>
              </w:trPr>
              <w:tc>
                <w:tcPr>
                  <w:tcW w:w="2296" w:type="dxa"/>
                  <w:tcBorders>
                    <w:top w:val="single" w:sz="4" w:space="0" w:color="auto"/>
                    <w:left w:val="single" w:sz="4" w:space="0" w:color="auto"/>
                    <w:right w:val="single" w:sz="8" w:space="0" w:color="auto"/>
                  </w:tcBorders>
                  <w:vAlign w:val="center"/>
                </w:tcPr>
                <w:p w14:paraId="04313B35" w14:textId="77777777" w:rsidR="00F960BC" w:rsidRPr="00AF0D3B" w:rsidRDefault="00F960BC" w:rsidP="00F960BC">
                  <w:pPr>
                    <w:spacing w:line="235" w:lineRule="exact"/>
                    <w:ind w:left="100" w:right="310"/>
                    <w:jc w:val="both"/>
                    <w:rPr>
                      <w:rFonts w:asciiTheme="majorBidi" w:eastAsia="Times New Roman" w:hAnsiTheme="majorBidi" w:cstheme="majorBidi"/>
                      <w:lang w:val="uk-UA" w:eastAsia="uk-UA"/>
                    </w:rPr>
                  </w:pPr>
                  <w:r w:rsidRPr="00AF0D3B">
                    <w:rPr>
                      <w:rFonts w:asciiTheme="majorBidi" w:eastAsia="Times New Roman" w:hAnsiTheme="majorBidi" w:cstheme="majorBidi"/>
                      <w:lang w:val="uk-UA" w:eastAsia="uk-UA"/>
                    </w:rPr>
                    <w:t>Наявність обладнання та</w:t>
                  </w:r>
                </w:p>
                <w:p w14:paraId="267E169F" w14:textId="6FB90F3B" w:rsidR="00F960BC" w:rsidRPr="00AF0D3B" w:rsidRDefault="00F960BC" w:rsidP="00F960BC">
                  <w:pPr>
                    <w:spacing w:line="240" w:lineRule="atLeast"/>
                    <w:ind w:left="100" w:right="310"/>
                    <w:jc w:val="both"/>
                    <w:rPr>
                      <w:rFonts w:asciiTheme="majorBidi" w:eastAsia="Times New Roman" w:hAnsiTheme="majorBidi" w:cstheme="majorBidi"/>
                      <w:lang w:val="uk-UA" w:eastAsia="uk-UA"/>
                    </w:rPr>
                  </w:pPr>
                  <w:r w:rsidRPr="00AF0D3B">
                    <w:rPr>
                      <w:rFonts w:asciiTheme="majorBidi" w:eastAsia="Times New Roman" w:hAnsiTheme="majorBidi" w:cstheme="majorBidi"/>
                      <w:lang w:val="uk-UA" w:eastAsia="uk-UA"/>
                    </w:rPr>
                    <w:t>матеріально-технічної бази</w:t>
                  </w:r>
                </w:p>
              </w:tc>
              <w:tc>
                <w:tcPr>
                  <w:tcW w:w="5547" w:type="dxa"/>
                  <w:tcBorders>
                    <w:top w:val="single" w:sz="4" w:space="0" w:color="auto"/>
                    <w:right w:val="single" w:sz="8" w:space="0" w:color="auto"/>
                  </w:tcBorders>
                  <w:vAlign w:val="center"/>
                </w:tcPr>
                <w:p w14:paraId="4E369C2A" w14:textId="2EE3F913" w:rsidR="00F960BC" w:rsidRPr="00AF0D3B" w:rsidRDefault="00F960BC" w:rsidP="00F960BC">
                  <w:pPr>
                    <w:spacing w:line="235" w:lineRule="exact"/>
                    <w:ind w:right="310"/>
                    <w:jc w:val="both"/>
                    <w:rPr>
                      <w:rFonts w:asciiTheme="majorBidi" w:eastAsia="Times New Roman" w:hAnsiTheme="majorBidi" w:cstheme="majorBidi"/>
                      <w:lang w:val="uk-UA" w:eastAsia="uk-UA"/>
                    </w:rPr>
                  </w:pPr>
                  <w:r w:rsidRPr="00AF0D3B">
                    <w:rPr>
                      <w:rFonts w:asciiTheme="majorBidi" w:eastAsia="Times New Roman" w:hAnsiTheme="majorBidi" w:cstheme="majorBidi"/>
                      <w:lang w:val="uk-UA" w:eastAsia="uk-UA"/>
                    </w:rPr>
                    <w:t>-Довідка  у довільній формі,  що містить інформацію  про наявність в учасника обладнання та матеріально-технічної бази.</w:t>
                  </w:r>
                </w:p>
              </w:tc>
            </w:tr>
            <w:tr w:rsidR="003C7BAB" w:rsidRPr="00AF0D3B" w14:paraId="33C3A0E1" w14:textId="77777777" w:rsidTr="0024284C">
              <w:trPr>
                <w:trHeight w:val="80"/>
              </w:trPr>
              <w:tc>
                <w:tcPr>
                  <w:tcW w:w="2296" w:type="dxa"/>
                  <w:tcBorders>
                    <w:left w:val="single" w:sz="4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666013D9" w14:textId="77777777" w:rsidR="003C7BAB" w:rsidRPr="00AF0D3B" w:rsidRDefault="003C7BAB" w:rsidP="00F960BC">
                  <w:pPr>
                    <w:spacing w:line="240" w:lineRule="atLeast"/>
                    <w:ind w:right="310"/>
                    <w:rPr>
                      <w:rFonts w:asciiTheme="majorBidi" w:eastAsia="Times New Roman" w:hAnsiTheme="majorBidi" w:cstheme="majorBidi"/>
                      <w:lang w:val="uk-UA" w:eastAsia="uk-UA"/>
                    </w:rPr>
                  </w:pPr>
                </w:p>
              </w:tc>
              <w:tc>
                <w:tcPr>
                  <w:tcW w:w="5547" w:type="dxa"/>
                  <w:tcBorders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0EE64A78" w14:textId="77777777" w:rsidR="003C7BAB" w:rsidRPr="00AF0D3B" w:rsidRDefault="003C7BAB" w:rsidP="00F960BC">
                  <w:pPr>
                    <w:spacing w:line="240" w:lineRule="atLeast"/>
                    <w:ind w:right="310"/>
                    <w:jc w:val="both"/>
                    <w:rPr>
                      <w:rFonts w:asciiTheme="majorBidi" w:eastAsia="Times New Roman" w:hAnsiTheme="majorBidi" w:cstheme="majorBidi"/>
                      <w:lang w:val="uk-UA" w:eastAsia="uk-UA"/>
                    </w:rPr>
                  </w:pPr>
                </w:p>
              </w:tc>
            </w:tr>
            <w:tr w:rsidR="00F960BC" w:rsidRPr="00AF0D3B" w14:paraId="44113BBC" w14:textId="77777777" w:rsidTr="00F960BC">
              <w:trPr>
                <w:trHeight w:val="235"/>
              </w:trPr>
              <w:tc>
                <w:tcPr>
                  <w:tcW w:w="2296" w:type="dxa"/>
                  <w:vMerge w:val="restart"/>
                  <w:tcBorders>
                    <w:left w:val="single" w:sz="4" w:space="0" w:color="auto"/>
                    <w:right w:val="single" w:sz="8" w:space="0" w:color="auto"/>
                  </w:tcBorders>
                  <w:vAlign w:val="center"/>
                </w:tcPr>
                <w:p w14:paraId="3F752CF7" w14:textId="77777777" w:rsidR="00F960BC" w:rsidRPr="00AF0D3B" w:rsidRDefault="00F960BC" w:rsidP="00F960BC">
                  <w:pPr>
                    <w:spacing w:line="235" w:lineRule="exact"/>
                    <w:ind w:left="100" w:right="310"/>
                    <w:rPr>
                      <w:rFonts w:asciiTheme="majorBidi" w:eastAsia="Times New Roman" w:hAnsiTheme="majorBidi" w:cstheme="majorBidi"/>
                      <w:lang w:val="uk-UA" w:eastAsia="uk-UA"/>
                    </w:rPr>
                  </w:pPr>
                  <w:r w:rsidRPr="00AF0D3B">
                    <w:rPr>
                      <w:rFonts w:asciiTheme="majorBidi" w:eastAsia="Times New Roman" w:hAnsiTheme="majorBidi" w:cstheme="majorBidi"/>
                      <w:lang w:val="uk-UA" w:eastAsia="uk-UA"/>
                    </w:rPr>
                    <w:t>Наявність працівників</w:t>
                  </w:r>
                </w:p>
                <w:p w14:paraId="0D4AE15E" w14:textId="77777777" w:rsidR="00F960BC" w:rsidRPr="00AF0D3B" w:rsidRDefault="00F960BC" w:rsidP="00F960BC">
                  <w:pPr>
                    <w:spacing w:line="240" w:lineRule="atLeast"/>
                    <w:ind w:left="100" w:right="310"/>
                    <w:rPr>
                      <w:rFonts w:asciiTheme="majorBidi" w:eastAsia="Times New Roman" w:hAnsiTheme="majorBidi" w:cstheme="majorBidi"/>
                      <w:lang w:val="uk-UA" w:eastAsia="uk-UA"/>
                    </w:rPr>
                  </w:pPr>
                  <w:r w:rsidRPr="00AF0D3B">
                    <w:rPr>
                      <w:rFonts w:asciiTheme="majorBidi" w:eastAsia="Times New Roman" w:hAnsiTheme="majorBidi" w:cstheme="majorBidi"/>
                      <w:lang w:val="uk-UA" w:eastAsia="uk-UA"/>
                    </w:rPr>
                    <w:t>відповідної кваліфікації, які</w:t>
                  </w:r>
                </w:p>
                <w:p w14:paraId="0CB47A44" w14:textId="77777777" w:rsidR="00F960BC" w:rsidRPr="00AF0D3B" w:rsidRDefault="00F960BC" w:rsidP="00F960BC">
                  <w:pPr>
                    <w:spacing w:line="240" w:lineRule="atLeast"/>
                    <w:ind w:left="100" w:right="310"/>
                    <w:rPr>
                      <w:rFonts w:asciiTheme="majorBidi" w:eastAsia="Times New Roman" w:hAnsiTheme="majorBidi" w:cstheme="majorBidi"/>
                      <w:lang w:val="uk-UA" w:eastAsia="uk-UA"/>
                    </w:rPr>
                  </w:pPr>
                  <w:r w:rsidRPr="00AF0D3B">
                    <w:rPr>
                      <w:rFonts w:asciiTheme="majorBidi" w:eastAsia="Times New Roman" w:hAnsiTheme="majorBidi" w:cstheme="majorBidi"/>
                      <w:lang w:val="uk-UA" w:eastAsia="uk-UA"/>
                    </w:rPr>
                    <w:t>мають необхідні знання та</w:t>
                  </w:r>
                </w:p>
                <w:p w14:paraId="72FFB5EC" w14:textId="02C32F24" w:rsidR="00F960BC" w:rsidRPr="00AF0D3B" w:rsidRDefault="00F960BC" w:rsidP="00F960BC">
                  <w:pPr>
                    <w:spacing w:line="240" w:lineRule="atLeast"/>
                    <w:ind w:left="100" w:right="310"/>
                    <w:rPr>
                      <w:rFonts w:asciiTheme="majorBidi" w:eastAsia="Times New Roman" w:hAnsiTheme="majorBidi" w:cstheme="majorBidi"/>
                      <w:lang w:val="uk-UA" w:eastAsia="uk-UA"/>
                    </w:rPr>
                  </w:pPr>
                  <w:r w:rsidRPr="00AF0D3B">
                    <w:rPr>
                      <w:rFonts w:asciiTheme="majorBidi" w:eastAsia="Times New Roman" w:hAnsiTheme="majorBidi" w:cstheme="majorBidi"/>
                      <w:lang w:val="uk-UA" w:eastAsia="uk-UA"/>
                    </w:rPr>
                    <w:t>досвід</w:t>
                  </w:r>
                </w:p>
              </w:tc>
              <w:tc>
                <w:tcPr>
                  <w:tcW w:w="5547" w:type="dxa"/>
                  <w:tcBorders>
                    <w:right w:val="single" w:sz="8" w:space="0" w:color="auto"/>
                  </w:tcBorders>
                </w:tcPr>
                <w:p w14:paraId="56F304EF" w14:textId="77777777" w:rsidR="00F960BC" w:rsidRPr="00AF0D3B" w:rsidRDefault="00F960BC" w:rsidP="00F960BC">
                  <w:pPr>
                    <w:spacing w:line="250" w:lineRule="exact"/>
                    <w:ind w:right="310"/>
                    <w:jc w:val="both"/>
                    <w:rPr>
                      <w:rFonts w:asciiTheme="majorBidi" w:eastAsia="Times New Roman" w:hAnsiTheme="majorBidi" w:cstheme="majorBidi"/>
                      <w:lang w:val="uk-UA" w:eastAsia="uk-UA"/>
                    </w:rPr>
                  </w:pPr>
                  <w:r w:rsidRPr="00AF0D3B">
                    <w:rPr>
                      <w:rFonts w:asciiTheme="majorBidi" w:eastAsia="Times New Roman" w:hAnsiTheme="majorBidi" w:cstheme="majorBidi"/>
                      <w:lang w:val="uk-UA" w:eastAsia="uk-UA"/>
                    </w:rPr>
                    <w:t>-Довідку у довільній формі що містить інформацію про безпосередніх виконавців, які будуть задіяні згідно з технічним завданням, відповідної кваліфікації та мають необхідні знання та досвід для виконання послуг, за підписом уповноваженої особи Учасника.</w:t>
                  </w:r>
                </w:p>
              </w:tc>
            </w:tr>
            <w:tr w:rsidR="00F960BC" w:rsidRPr="00AF0D3B" w14:paraId="483F3398" w14:textId="77777777" w:rsidTr="00F960BC">
              <w:trPr>
                <w:trHeight w:val="252"/>
              </w:trPr>
              <w:tc>
                <w:tcPr>
                  <w:tcW w:w="2296" w:type="dxa"/>
                  <w:vMerge/>
                  <w:tcBorders>
                    <w:left w:val="single" w:sz="4" w:space="0" w:color="auto"/>
                    <w:right w:val="single" w:sz="8" w:space="0" w:color="auto"/>
                  </w:tcBorders>
                  <w:vAlign w:val="center"/>
                </w:tcPr>
                <w:p w14:paraId="642D7F40" w14:textId="7575B387" w:rsidR="00F960BC" w:rsidRPr="00AF0D3B" w:rsidRDefault="00F960BC" w:rsidP="00F960BC">
                  <w:pPr>
                    <w:spacing w:line="240" w:lineRule="atLeast"/>
                    <w:ind w:left="100" w:right="310"/>
                    <w:rPr>
                      <w:rFonts w:asciiTheme="majorBidi" w:eastAsia="Times New Roman" w:hAnsiTheme="majorBidi" w:cstheme="majorBidi"/>
                      <w:lang w:val="uk-UA" w:eastAsia="uk-UA"/>
                    </w:rPr>
                  </w:pPr>
                </w:p>
              </w:tc>
              <w:tc>
                <w:tcPr>
                  <w:tcW w:w="5547" w:type="dxa"/>
                  <w:tcBorders>
                    <w:right w:val="single" w:sz="8" w:space="0" w:color="auto"/>
                  </w:tcBorders>
                </w:tcPr>
                <w:p w14:paraId="40779FEE" w14:textId="77777777" w:rsidR="00F960BC" w:rsidRPr="00AF0D3B" w:rsidRDefault="00F960BC" w:rsidP="00F960BC">
                  <w:pPr>
                    <w:spacing w:line="250" w:lineRule="exact"/>
                    <w:ind w:right="310"/>
                    <w:jc w:val="both"/>
                    <w:rPr>
                      <w:rFonts w:asciiTheme="majorBidi" w:eastAsia="Times New Roman" w:hAnsiTheme="majorBidi" w:cstheme="majorBidi"/>
                      <w:lang w:val="uk-UA" w:eastAsia="uk-UA"/>
                    </w:rPr>
                  </w:pPr>
                  <w:r w:rsidRPr="00AF0D3B">
                    <w:rPr>
                      <w:rFonts w:asciiTheme="majorBidi" w:eastAsia="Times New Roman" w:hAnsiTheme="majorBidi" w:cstheme="majorBidi"/>
                      <w:lang w:val="uk-UA" w:eastAsia="uk-UA"/>
                    </w:rPr>
                    <w:t xml:space="preserve"> На підтвердження відповідності цим вимогам учасником у складі пропозиції мають бути надані:</w:t>
                  </w:r>
                </w:p>
              </w:tc>
            </w:tr>
            <w:tr w:rsidR="00F960BC" w:rsidRPr="00AF0D3B" w14:paraId="2C2E62C7" w14:textId="77777777" w:rsidTr="00F960BC">
              <w:trPr>
                <w:trHeight w:val="254"/>
              </w:trPr>
              <w:tc>
                <w:tcPr>
                  <w:tcW w:w="2296" w:type="dxa"/>
                  <w:vMerge/>
                  <w:tcBorders>
                    <w:left w:val="single" w:sz="4" w:space="0" w:color="auto"/>
                    <w:right w:val="single" w:sz="8" w:space="0" w:color="auto"/>
                  </w:tcBorders>
                  <w:vAlign w:val="center"/>
                </w:tcPr>
                <w:p w14:paraId="3BAB28A8" w14:textId="0ABEAB4D" w:rsidR="00F960BC" w:rsidRPr="00AF0D3B" w:rsidRDefault="00F960BC" w:rsidP="00F960BC">
                  <w:pPr>
                    <w:spacing w:line="240" w:lineRule="atLeast"/>
                    <w:ind w:left="100" w:right="310"/>
                    <w:rPr>
                      <w:rFonts w:asciiTheme="majorBidi" w:eastAsia="Times New Roman" w:hAnsiTheme="majorBidi" w:cstheme="majorBidi"/>
                      <w:lang w:val="uk-UA" w:eastAsia="uk-UA"/>
                    </w:rPr>
                  </w:pPr>
                </w:p>
              </w:tc>
              <w:tc>
                <w:tcPr>
                  <w:tcW w:w="5547" w:type="dxa"/>
                  <w:tcBorders>
                    <w:right w:val="single" w:sz="8" w:space="0" w:color="auto"/>
                  </w:tcBorders>
                </w:tcPr>
                <w:p w14:paraId="30439816" w14:textId="77777777" w:rsidR="00F960BC" w:rsidRPr="00AF0D3B" w:rsidRDefault="00F960BC" w:rsidP="00F960BC">
                  <w:pPr>
                    <w:spacing w:line="250" w:lineRule="exact"/>
                    <w:ind w:right="310"/>
                    <w:jc w:val="both"/>
                    <w:rPr>
                      <w:rFonts w:asciiTheme="majorBidi" w:eastAsia="Times New Roman" w:hAnsiTheme="majorBidi" w:cstheme="majorBidi"/>
                      <w:color w:val="000000" w:themeColor="text1"/>
                      <w:lang w:val="uk-UA" w:eastAsia="uk-UA"/>
                    </w:rPr>
                  </w:pPr>
                  <w:r w:rsidRPr="00AF0D3B">
                    <w:rPr>
                      <w:rFonts w:asciiTheme="majorBidi" w:eastAsia="Times New Roman" w:hAnsiTheme="majorBidi" w:cstheme="majorBidi"/>
                      <w:color w:val="000000" w:themeColor="text1"/>
                      <w:lang w:val="uk-UA" w:eastAsia="uk-UA"/>
                    </w:rPr>
                    <w:t>- скановані копії оригіналів сертифікатів персоналу відповідної кваліфікації про те, що вони пройшли навчання на базі Виробника відповідного обладнання.</w:t>
                  </w:r>
                </w:p>
              </w:tc>
            </w:tr>
            <w:tr w:rsidR="00F960BC" w:rsidRPr="00AF0D3B" w14:paraId="189F2625" w14:textId="77777777" w:rsidTr="0024284C">
              <w:trPr>
                <w:trHeight w:val="257"/>
              </w:trPr>
              <w:tc>
                <w:tcPr>
                  <w:tcW w:w="2296" w:type="dxa"/>
                  <w:vMerge/>
                  <w:tcBorders>
                    <w:left w:val="single" w:sz="4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0A903D85" w14:textId="0CD50725" w:rsidR="00F960BC" w:rsidRPr="00AF0D3B" w:rsidRDefault="00F960BC" w:rsidP="00F960BC">
                  <w:pPr>
                    <w:spacing w:line="240" w:lineRule="atLeast"/>
                    <w:ind w:left="100" w:right="310"/>
                    <w:rPr>
                      <w:rFonts w:asciiTheme="majorBidi" w:eastAsia="Times New Roman" w:hAnsiTheme="majorBidi" w:cstheme="majorBidi"/>
                      <w:lang w:val="uk-UA" w:eastAsia="uk-UA"/>
                    </w:rPr>
                  </w:pPr>
                </w:p>
              </w:tc>
              <w:tc>
                <w:tcPr>
                  <w:tcW w:w="5547" w:type="dxa"/>
                  <w:tcBorders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5A94C6E5" w14:textId="77777777" w:rsidR="00F960BC" w:rsidRPr="00AF0D3B" w:rsidRDefault="00F960BC" w:rsidP="00F960BC">
                  <w:pPr>
                    <w:spacing w:line="240" w:lineRule="atLeast"/>
                    <w:ind w:right="310"/>
                    <w:jc w:val="both"/>
                    <w:rPr>
                      <w:rFonts w:asciiTheme="majorBidi" w:eastAsia="Times New Roman" w:hAnsiTheme="majorBidi" w:cstheme="majorBidi"/>
                      <w:color w:val="000000" w:themeColor="text1"/>
                      <w:lang w:val="uk-UA" w:eastAsia="uk-UA"/>
                    </w:rPr>
                  </w:pPr>
                </w:p>
              </w:tc>
            </w:tr>
            <w:tr w:rsidR="0024284C" w:rsidRPr="00AF0D3B" w14:paraId="5F99CC3D" w14:textId="77777777" w:rsidTr="00B34BDF">
              <w:trPr>
                <w:trHeight w:val="3177"/>
              </w:trPr>
              <w:tc>
                <w:tcPr>
                  <w:tcW w:w="2296" w:type="dxa"/>
                  <w:tcBorders>
                    <w:top w:val="single" w:sz="8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14:paraId="0C689964" w14:textId="77777777" w:rsidR="0024284C" w:rsidRPr="00AF0D3B" w:rsidRDefault="0024284C" w:rsidP="00F960BC">
                  <w:pPr>
                    <w:spacing w:line="242" w:lineRule="exact"/>
                    <w:ind w:left="100" w:right="310"/>
                    <w:rPr>
                      <w:rFonts w:asciiTheme="majorBidi" w:eastAsia="Times New Roman" w:hAnsiTheme="majorBidi" w:cstheme="majorBidi"/>
                      <w:lang w:val="uk-UA" w:eastAsia="uk-UA"/>
                    </w:rPr>
                  </w:pPr>
                  <w:r w:rsidRPr="00AF0D3B">
                    <w:rPr>
                      <w:rFonts w:asciiTheme="majorBidi" w:eastAsia="Times New Roman" w:hAnsiTheme="majorBidi" w:cstheme="majorBidi"/>
                      <w:lang w:val="uk-UA" w:eastAsia="uk-UA"/>
                    </w:rPr>
                    <w:t>Наявність документально</w:t>
                  </w:r>
                </w:p>
                <w:p w14:paraId="23D1481A" w14:textId="77777777" w:rsidR="0024284C" w:rsidRPr="00AF0D3B" w:rsidRDefault="0024284C" w:rsidP="00F960BC">
                  <w:pPr>
                    <w:spacing w:line="242" w:lineRule="exact"/>
                    <w:ind w:left="100" w:right="310"/>
                    <w:rPr>
                      <w:rFonts w:asciiTheme="majorBidi" w:eastAsia="Times New Roman" w:hAnsiTheme="majorBidi" w:cstheme="majorBidi"/>
                      <w:lang w:val="uk-UA" w:eastAsia="uk-UA"/>
                    </w:rPr>
                  </w:pPr>
                  <w:r w:rsidRPr="00AF0D3B">
                    <w:rPr>
                      <w:rFonts w:asciiTheme="majorBidi" w:eastAsia="Times New Roman" w:hAnsiTheme="majorBidi" w:cstheme="majorBidi"/>
                      <w:lang w:val="uk-UA" w:eastAsia="uk-UA"/>
                    </w:rPr>
                    <w:t>підтвердженого досвіду</w:t>
                  </w:r>
                </w:p>
                <w:p w14:paraId="2EC7DED2" w14:textId="77777777" w:rsidR="0024284C" w:rsidRPr="00AF0D3B" w:rsidRDefault="0024284C" w:rsidP="00F960BC">
                  <w:pPr>
                    <w:spacing w:line="249" w:lineRule="exact"/>
                    <w:ind w:left="100" w:right="310"/>
                    <w:rPr>
                      <w:rFonts w:asciiTheme="majorBidi" w:eastAsia="Times New Roman" w:hAnsiTheme="majorBidi" w:cstheme="majorBidi"/>
                      <w:lang w:val="uk-UA" w:eastAsia="uk-UA"/>
                    </w:rPr>
                  </w:pPr>
                  <w:r w:rsidRPr="00AF0D3B">
                    <w:rPr>
                      <w:rFonts w:asciiTheme="majorBidi" w:eastAsia="Times New Roman" w:hAnsiTheme="majorBidi" w:cstheme="majorBidi"/>
                      <w:lang w:val="uk-UA" w:eastAsia="uk-UA"/>
                    </w:rPr>
                    <w:t>виконання аналогічних</w:t>
                  </w:r>
                </w:p>
                <w:p w14:paraId="2C8722F3" w14:textId="44BBDBCE" w:rsidR="0024284C" w:rsidRPr="00AF0D3B" w:rsidRDefault="0024284C" w:rsidP="00F960BC">
                  <w:pPr>
                    <w:spacing w:line="250" w:lineRule="exact"/>
                    <w:ind w:left="100" w:right="310"/>
                    <w:rPr>
                      <w:rFonts w:asciiTheme="majorBidi" w:eastAsia="Times New Roman" w:hAnsiTheme="majorBidi" w:cstheme="majorBidi"/>
                      <w:lang w:val="uk-UA" w:eastAsia="uk-UA"/>
                    </w:rPr>
                  </w:pPr>
                  <w:r w:rsidRPr="00AF0D3B">
                    <w:rPr>
                      <w:rFonts w:asciiTheme="majorBidi" w:eastAsia="Times New Roman" w:hAnsiTheme="majorBidi" w:cstheme="majorBidi"/>
                      <w:lang w:val="uk-UA" w:eastAsia="uk-UA"/>
                    </w:rPr>
                    <w:t>договорів</w:t>
                  </w:r>
                </w:p>
              </w:tc>
              <w:tc>
                <w:tcPr>
                  <w:tcW w:w="5547" w:type="dxa"/>
                  <w:tcBorders>
                    <w:top w:val="single" w:sz="8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14:paraId="0C70E6A5" w14:textId="063BD7E8" w:rsidR="0024284C" w:rsidRPr="00AF0D3B" w:rsidRDefault="0024284C" w:rsidP="00B34BDF">
                  <w:pPr>
                    <w:spacing w:line="250" w:lineRule="exact"/>
                    <w:ind w:right="310"/>
                    <w:jc w:val="both"/>
                    <w:rPr>
                      <w:rFonts w:asciiTheme="majorBidi" w:eastAsia="Times New Roman" w:hAnsiTheme="majorBidi" w:cstheme="majorBidi"/>
                      <w:lang w:val="uk-UA" w:eastAsia="uk-UA"/>
                    </w:rPr>
                  </w:pPr>
                  <w:r w:rsidRPr="00AF0D3B">
                    <w:rPr>
                      <w:rFonts w:asciiTheme="majorBidi" w:eastAsia="Times New Roman" w:hAnsiTheme="majorBidi" w:cstheme="majorBidi"/>
                      <w:color w:val="000000" w:themeColor="text1"/>
                      <w:lang w:val="uk-UA" w:eastAsia="uk-UA"/>
                    </w:rPr>
                    <w:t>- Довідка у довільній формі, що містить інформацію про раніше виконані договори на надання аналогічних сервісних послуг з використанням зазначених запасних частин договорів, замовників і їх контактних осіб (прізвище та контактний</w:t>
                  </w:r>
                  <w:r w:rsidR="00B34BDF" w:rsidRPr="00AF0D3B">
                    <w:rPr>
                      <w:rFonts w:asciiTheme="majorBidi" w:eastAsia="Times New Roman" w:hAnsiTheme="majorBidi" w:cstheme="majorBidi"/>
                      <w:color w:val="000000" w:themeColor="text1"/>
                      <w:lang w:val="uk-UA" w:eastAsia="uk-UA"/>
                    </w:rPr>
                    <w:t xml:space="preserve"> </w:t>
                  </w:r>
                  <w:r w:rsidRPr="00AF0D3B">
                    <w:rPr>
                      <w:rFonts w:asciiTheme="majorBidi" w:eastAsia="Times New Roman" w:hAnsiTheme="majorBidi" w:cstheme="majorBidi"/>
                      <w:lang w:val="uk-UA" w:eastAsia="uk-UA"/>
                    </w:rPr>
                    <w:t>телефон);</w:t>
                  </w:r>
                </w:p>
                <w:p w14:paraId="1AD26720" w14:textId="427E253A" w:rsidR="0024284C" w:rsidRPr="00AF0D3B" w:rsidRDefault="0024284C" w:rsidP="00B34BDF">
                  <w:pPr>
                    <w:spacing w:line="265" w:lineRule="exact"/>
                    <w:ind w:right="310"/>
                    <w:jc w:val="both"/>
                    <w:rPr>
                      <w:rFonts w:asciiTheme="majorBidi" w:eastAsia="Times New Roman" w:hAnsiTheme="majorBidi" w:cstheme="majorBidi"/>
                      <w:color w:val="000000" w:themeColor="text1"/>
                      <w:lang w:val="uk-UA" w:eastAsia="uk-UA"/>
                    </w:rPr>
                  </w:pPr>
                  <w:r w:rsidRPr="00AF0D3B">
                    <w:rPr>
                      <w:rFonts w:asciiTheme="majorBidi" w:eastAsia="Times New Roman" w:hAnsiTheme="majorBidi" w:cstheme="majorBidi"/>
                      <w:color w:val="000000" w:themeColor="text1"/>
                      <w:lang w:val="uk-UA" w:eastAsia="uk-UA"/>
                    </w:rPr>
                    <w:t>- копії виконаних договорів зазначених у довідці на надання послуг</w:t>
                  </w:r>
                  <w:r w:rsidR="00B34BDF" w:rsidRPr="00AF0D3B">
                    <w:rPr>
                      <w:rFonts w:asciiTheme="majorBidi" w:eastAsia="Times New Roman" w:hAnsiTheme="majorBidi" w:cstheme="majorBidi"/>
                      <w:color w:val="000000" w:themeColor="text1"/>
                      <w:lang w:val="uk-UA" w:eastAsia="uk-UA"/>
                    </w:rPr>
                    <w:t xml:space="preserve"> </w:t>
                  </w:r>
                  <w:r w:rsidRPr="00AF0D3B">
                    <w:rPr>
                      <w:rFonts w:asciiTheme="majorBidi" w:eastAsia="Times New Roman" w:hAnsiTheme="majorBidi" w:cstheme="majorBidi"/>
                      <w:color w:val="000000" w:themeColor="text1"/>
                      <w:lang w:val="uk-UA" w:eastAsia="uk-UA"/>
                    </w:rPr>
                    <w:t>із зазначених  предметів договорів, не менше одного (у разі наявності)</w:t>
                  </w:r>
                </w:p>
                <w:p w14:paraId="57547F05" w14:textId="722D23B0" w:rsidR="0024284C" w:rsidRPr="00AF0D3B" w:rsidRDefault="0024284C" w:rsidP="00B34BDF">
                  <w:pPr>
                    <w:spacing w:line="265" w:lineRule="exact"/>
                    <w:ind w:right="310"/>
                    <w:jc w:val="both"/>
                    <w:rPr>
                      <w:rFonts w:asciiTheme="majorBidi" w:eastAsia="Times New Roman" w:hAnsiTheme="majorBidi" w:cstheme="majorBidi"/>
                      <w:color w:val="000000" w:themeColor="text1"/>
                      <w:lang w:val="uk-UA" w:eastAsia="uk-UA"/>
                    </w:rPr>
                  </w:pPr>
                  <w:r w:rsidRPr="00AF0D3B">
                    <w:rPr>
                      <w:rFonts w:asciiTheme="majorBidi" w:eastAsia="Times New Roman" w:hAnsiTheme="majorBidi" w:cstheme="majorBidi"/>
                      <w:color w:val="000000" w:themeColor="text1"/>
                      <w:lang w:val="uk-UA" w:eastAsia="uk-UA"/>
                    </w:rPr>
                    <w:t>- до кожної копії виконаних договорів надати підтверджуючі</w:t>
                  </w:r>
                  <w:r w:rsidR="00B34BDF" w:rsidRPr="00AF0D3B">
                    <w:rPr>
                      <w:rFonts w:asciiTheme="majorBidi" w:eastAsia="Times New Roman" w:hAnsiTheme="majorBidi" w:cstheme="majorBidi"/>
                      <w:color w:val="000000" w:themeColor="text1"/>
                      <w:lang w:val="uk-UA" w:eastAsia="uk-UA"/>
                    </w:rPr>
                    <w:t xml:space="preserve"> </w:t>
                  </w:r>
                  <w:r w:rsidRPr="00AF0D3B">
                    <w:rPr>
                      <w:rFonts w:asciiTheme="majorBidi" w:eastAsia="Times New Roman" w:hAnsiTheme="majorBidi" w:cstheme="majorBidi"/>
                      <w:color w:val="000000" w:themeColor="text1"/>
                      <w:lang w:val="uk-UA" w:eastAsia="uk-UA"/>
                    </w:rPr>
                    <w:t>документи щодо їх повного виконання ( акти виконаних робіт)</w:t>
                  </w:r>
                  <w:r w:rsidR="00B34BDF" w:rsidRPr="00AF0D3B">
                    <w:rPr>
                      <w:rFonts w:asciiTheme="majorBidi" w:eastAsia="Times New Roman" w:hAnsiTheme="majorBidi" w:cstheme="majorBidi"/>
                      <w:color w:val="000000" w:themeColor="text1"/>
                      <w:lang w:val="uk-UA" w:eastAsia="uk-UA"/>
                    </w:rPr>
                    <w:t>.</w:t>
                  </w:r>
                </w:p>
              </w:tc>
            </w:tr>
          </w:tbl>
          <w:p w14:paraId="6EEE9107" w14:textId="77777777" w:rsidR="00192E79" w:rsidRPr="00AF0D3B" w:rsidRDefault="00192E79" w:rsidP="003B1137">
            <w:pPr>
              <w:tabs>
                <w:tab w:val="left" w:pos="426"/>
              </w:tabs>
              <w:jc w:val="both"/>
              <w:rPr>
                <w:rFonts w:asciiTheme="majorBidi" w:hAnsiTheme="majorBidi" w:cstheme="majorBidi"/>
                <w:bdr w:val="none" w:sz="0" w:space="0" w:color="auto" w:frame="1"/>
                <w:lang w:val="uk-UA"/>
              </w:rPr>
            </w:pPr>
          </w:p>
        </w:tc>
      </w:tr>
      <w:tr w:rsidR="00F960BC" w:rsidRPr="00AF0D3B" w14:paraId="495AB33D" w14:textId="77777777" w:rsidTr="00F960BC"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74A812" w14:textId="77777777" w:rsidR="00192E79" w:rsidRPr="00F960BC" w:rsidRDefault="00192E79" w:rsidP="00BC2739">
            <w:pPr>
              <w:pStyle w:val="a3"/>
              <w:spacing w:after="0"/>
              <w:jc w:val="both"/>
              <w:rPr>
                <w:rStyle w:val="a7"/>
                <w:rFonts w:cs="Times New Roman"/>
                <w:lang w:eastAsia="en-US"/>
              </w:rPr>
            </w:pPr>
            <w:r w:rsidRPr="00F960BC">
              <w:rPr>
                <w:rStyle w:val="a7"/>
                <w:rFonts w:ascii="Times New Roman" w:hAnsi="Times New Roman" w:cs="Times New Roman"/>
                <w:lang w:eastAsia="en-US"/>
              </w:rPr>
              <w:lastRenderedPageBreak/>
              <w:t>3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609D97" w14:textId="77777777" w:rsidR="00192E79" w:rsidRPr="00F960BC" w:rsidRDefault="00192E79" w:rsidP="00BC2739">
            <w:pPr>
              <w:pStyle w:val="a3"/>
              <w:spacing w:after="0"/>
              <w:rPr>
                <w:rStyle w:val="a7"/>
                <w:rFonts w:ascii="Times New Roman" w:hAnsi="Times New Roman" w:cs="Times New Roman"/>
                <w:lang w:eastAsia="en-US"/>
              </w:rPr>
            </w:pPr>
            <w:r w:rsidRPr="00F960BC">
              <w:rPr>
                <w:rStyle w:val="a7"/>
                <w:rFonts w:ascii="Times New Roman" w:hAnsi="Times New Roman" w:cs="Times New Roman"/>
                <w:lang w:eastAsia="en-US"/>
              </w:rPr>
              <w:t>Обґрунтування очікуваної вартості предмета закупівлі, розміру бюджетного призначення</w:t>
            </w:r>
          </w:p>
        </w:tc>
        <w:tc>
          <w:tcPr>
            <w:tcW w:w="8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DD9D7" w14:textId="60829C13" w:rsidR="002C57B1" w:rsidRDefault="003C7BAB" w:rsidP="003C7B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sz w:val="22"/>
                <w:szCs w:val="22"/>
                <w:lang w:val="uk-UA"/>
              </w:rPr>
            </w:pPr>
            <w:r w:rsidRPr="00F960BC">
              <w:rPr>
                <w:sz w:val="22"/>
                <w:szCs w:val="22"/>
                <w:lang w:val="uk-UA"/>
              </w:rPr>
              <w:t>Очікувана вартість виконано відповідно до розділу III Примірної методики визначення очікуваної вартості предмета закупівлі, затвердженої наказом Міністерства розвитку економіки, торгівлі та сільського господарства України від 18.02.2020 № 275 (зі змінами) (далі — Методика), а саме: методом порівняння ринкових цін на підставі даних ринку, а саме загальнодоступної відкритої інформації про ціни та інформації з отриманих цінових пропозицій на момент вивчення ринку, очікувана вартість  дорівнює комерційній пропозиції від ТОВ</w:t>
            </w:r>
            <w:r w:rsidR="002C57B1">
              <w:rPr>
                <w:sz w:val="22"/>
                <w:szCs w:val="22"/>
                <w:lang w:val="uk-UA"/>
              </w:rPr>
              <w:t> </w:t>
            </w:r>
            <w:r w:rsidRPr="00F960BC">
              <w:rPr>
                <w:sz w:val="22"/>
                <w:szCs w:val="22"/>
                <w:lang w:val="uk-UA"/>
              </w:rPr>
              <w:t xml:space="preserve">«БІОМЕДІНВЕСТ» - </w:t>
            </w:r>
          </w:p>
          <w:p w14:paraId="4A5CD167" w14:textId="5516DB45" w:rsidR="003C7BAB" w:rsidRPr="002C57B1" w:rsidRDefault="00B34BDF" w:rsidP="003C7B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b/>
                <w:bCs/>
                <w:sz w:val="22"/>
                <w:szCs w:val="22"/>
                <w:lang w:val="uk-UA"/>
              </w:rPr>
            </w:pPr>
            <w:r w:rsidRPr="002C57B1">
              <w:rPr>
                <w:b/>
                <w:bCs/>
                <w:sz w:val="22"/>
                <w:szCs w:val="22"/>
                <w:lang w:val="uk-UA"/>
              </w:rPr>
              <w:t>350 551</w:t>
            </w:r>
            <w:r w:rsidR="003C7BAB" w:rsidRPr="002C57B1">
              <w:rPr>
                <w:b/>
                <w:bCs/>
                <w:sz w:val="22"/>
                <w:szCs w:val="22"/>
                <w:lang w:val="uk-UA"/>
              </w:rPr>
              <w:t xml:space="preserve"> грн (</w:t>
            </w:r>
            <w:r w:rsidRPr="002C57B1">
              <w:rPr>
                <w:b/>
                <w:bCs/>
                <w:sz w:val="22"/>
                <w:szCs w:val="22"/>
                <w:lang w:val="uk-UA"/>
              </w:rPr>
              <w:t xml:space="preserve">триста п’ятдесят </w:t>
            </w:r>
            <w:r w:rsidR="003C7BAB" w:rsidRPr="002C57B1">
              <w:rPr>
                <w:b/>
                <w:bCs/>
                <w:sz w:val="22"/>
                <w:szCs w:val="22"/>
                <w:lang w:val="uk-UA"/>
              </w:rPr>
              <w:t xml:space="preserve">тисяч </w:t>
            </w:r>
            <w:r w:rsidRPr="002C57B1">
              <w:rPr>
                <w:b/>
                <w:bCs/>
                <w:sz w:val="22"/>
                <w:szCs w:val="22"/>
                <w:lang w:val="uk-UA"/>
              </w:rPr>
              <w:t>п’ятсот п’ятдесят</w:t>
            </w:r>
            <w:r w:rsidR="00586B49" w:rsidRPr="002C57B1">
              <w:rPr>
                <w:b/>
                <w:bCs/>
                <w:sz w:val="22"/>
                <w:szCs w:val="22"/>
                <w:lang w:val="uk-UA"/>
              </w:rPr>
              <w:t xml:space="preserve"> одна</w:t>
            </w:r>
            <w:r w:rsidR="003C7BAB" w:rsidRPr="002C57B1">
              <w:rPr>
                <w:b/>
                <w:bCs/>
                <w:sz w:val="22"/>
                <w:szCs w:val="22"/>
                <w:lang w:val="uk-UA"/>
              </w:rPr>
              <w:t xml:space="preserve"> гривня 20</w:t>
            </w:r>
            <w:r w:rsidR="002C57B1">
              <w:rPr>
                <w:b/>
                <w:bCs/>
                <w:sz w:val="22"/>
                <w:szCs w:val="22"/>
                <w:lang w:val="uk-UA"/>
              </w:rPr>
              <w:t> </w:t>
            </w:r>
            <w:r w:rsidR="003C7BAB" w:rsidRPr="002C57B1">
              <w:rPr>
                <w:b/>
                <w:bCs/>
                <w:sz w:val="22"/>
                <w:szCs w:val="22"/>
                <w:lang w:val="uk-UA"/>
              </w:rPr>
              <w:t>копійок) з ПДВ.</w:t>
            </w:r>
          </w:p>
          <w:p w14:paraId="7DBF8666" w14:textId="77777777" w:rsidR="003C7BAB" w:rsidRPr="00F960BC" w:rsidRDefault="003C7BAB" w:rsidP="003C7B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sz w:val="22"/>
                <w:szCs w:val="22"/>
                <w:lang w:val="uk-UA"/>
              </w:rPr>
            </w:pPr>
            <w:r w:rsidRPr="00F960BC">
              <w:rPr>
                <w:sz w:val="22"/>
                <w:szCs w:val="22"/>
                <w:lang w:val="uk-UA"/>
              </w:rPr>
              <w:t>Розмір бюджетного призначення для предмета закупівлі не передбачається.</w:t>
            </w:r>
          </w:p>
          <w:p w14:paraId="48A6FD92" w14:textId="740AA38A" w:rsidR="00192E79" w:rsidRPr="00F960BC" w:rsidRDefault="003C7BAB" w:rsidP="00586B49">
            <w:pPr>
              <w:pStyle w:val="a3"/>
              <w:spacing w:after="0"/>
              <w:jc w:val="both"/>
              <w:rPr>
                <w:rStyle w:val="a7"/>
                <w:rFonts w:ascii="Times New Roman" w:hAnsi="Times New Roman"/>
                <w:b/>
                <w:bCs/>
                <w:sz w:val="24"/>
                <w:szCs w:val="24"/>
              </w:rPr>
            </w:pPr>
            <w:r w:rsidRPr="00F960BC">
              <w:rPr>
                <w:rFonts w:ascii="Times New Roman" w:hAnsi="Times New Roman" w:cs="Times New Roman"/>
                <w:color w:val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Послуга з сервісного технічного обслуговування автоматичного </w:t>
            </w:r>
            <w:proofErr w:type="spellStart"/>
            <w:r w:rsidRPr="00F960BC">
              <w:rPr>
                <w:rFonts w:ascii="Times New Roman" w:hAnsi="Times New Roman" w:cs="Times New Roman"/>
                <w:color w:val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імунохемілюмінесцентного</w:t>
            </w:r>
            <w:proofErr w:type="spellEnd"/>
            <w:r w:rsidRPr="00F960BC">
              <w:rPr>
                <w:rFonts w:ascii="Times New Roman" w:hAnsi="Times New Roman" w:cs="Times New Roman"/>
                <w:color w:val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 аналізатора ARCHITECT i1000sr s/n i1SR61083 виробництва компанії «ABBOT (США))» за кодом ДК 021:2015: 50420000-5 «Послуги з ремонту і технічного обслуговування медичного та хірургічного обладнання»</w:t>
            </w:r>
          </w:p>
        </w:tc>
      </w:tr>
    </w:tbl>
    <w:p w14:paraId="379B05E6" w14:textId="77777777" w:rsidR="00192E79" w:rsidRPr="00F960BC" w:rsidRDefault="00192E79" w:rsidP="00192E79">
      <w:pPr>
        <w:pStyle w:val="a3"/>
        <w:tabs>
          <w:tab w:val="left" w:pos="1970"/>
        </w:tabs>
        <w:spacing w:after="0"/>
        <w:jc w:val="both"/>
        <w:rPr>
          <w:rStyle w:val="a7"/>
          <w:rFonts w:ascii="Times New Roman" w:hAnsi="Times New Roman" w:cs="Times New Roman"/>
        </w:rPr>
      </w:pPr>
    </w:p>
    <w:sectPr w:rsidR="00192E79" w:rsidRPr="00F960B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9D6C7F"/>
    <w:multiLevelType w:val="hybridMultilevel"/>
    <w:tmpl w:val="617C2D80"/>
    <w:lvl w:ilvl="0" w:tplc="FECC89AE">
      <w:numFmt w:val="bullet"/>
      <w:lvlText w:val="-"/>
      <w:lvlJc w:val="left"/>
      <w:pPr>
        <w:ind w:left="773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1" w15:restartNumberingAfterBreak="0">
    <w:nsid w:val="2F377DC2"/>
    <w:multiLevelType w:val="hybridMultilevel"/>
    <w:tmpl w:val="C41CE540"/>
    <w:lvl w:ilvl="0" w:tplc="BDA2992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8215A8"/>
    <w:multiLevelType w:val="hybridMultilevel"/>
    <w:tmpl w:val="088057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8560D2"/>
    <w:multiLevelType w:val="hybridMultilevel"/>
    <w:tmpl w:val="0F048214"/>
    <w:lvl w:ilvl="0" w:tplc="E2D0EABC">
      <w:start w:val="1"/>
      <w:numFmt w:val="decimal"/>
      <w:lvlText w:val="%1"/>
      <w:lvlJc w:val="left"/>
      <w:pPr>
        <w:ind w:left="720" w:hanging="360"/>
      </w:pPr>
      <w:rPr>
        <w:rFonts w:ascii="Times New Roman" w:eastAsia="Arial Unicode MS" w:hAnsi="Times New Roman" w:cs="Times New Roman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62400238">
    <w:abstractNumId w:val="1"/>
  </w:num>
  <w:num w:numId="2" w16cid:durableId="1136946435">
    <w:abstractNumId w:val="0"/>
  </w:num>
  <w:num w:numId="3" w16cid:durableId="1335450180">
    <w:abstractNumId w:val="3"/>
  </w:num>
  <w:num w:numId="4" w16cid:durableId="101091348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5437"/>
    <w:rsid w:val="00055C11"/>
    <w:rsid w:val="000D798C"/>
    <w:rsid w:val="001519EF"/>
    <w:rsid w:val="00163BDB"/>
    <w:rsid w:val="00192E79"/>
    <w:rsid w:val="0024284C"/>
    <w:rsid w:val="002751D9"/>
    <w:rsid w:val="002C57B1"/>
    <w:rsid w:val="003365A0"/>
    <w:rsid w:val="00351EC8"/>
    <w:rsid w:val="003816FD"/>
    <w:rsid w:val="00385626"/>
    <w:rsid w:val="003B1137"/>
    <w:rsid w:val="003C7BAB"/>
    <w:rsid w:val="00431479"/>
    <w:rsid w:val="0045227F"/>
    <w:rsid w:val="004833A5"/>
    <w:rsid w:val="00491571"/>
    <w:rsid w:val="00515DAD"/>
    <w:rsid w:val="00586B49"/>
    <w:rsid w:val="00591963"/>
    <w:rsid w:val="00592E63"/>
    <w:rsid w:val="006E12D7"/>
    <w:rsid w:val="007C5437"/>
    <w:rsid w:val="00815BE8"/>
    <w:rsid w:val="00877EE1"/>
    <w:rsid w:val="009A35C9"/>
    <w:rsid w:val="00A14302"/>
    <w:rsid w:val="00AF0D3B"/>
    <w:rsid w:val="00B34BDF"/>
    <w:rsid w:val="00B63F34"/>
    <w:rsid w:val="00BB0317"/>
    <w:rsid w:val="00BC2739"/>
    <w:rsid w:val="00BD3890"/>
    <w:rsid w:val="00C1454C"/>
    <w:rsid w:val="00C2150D"/>
    <w:rsid w:val="00C573D2"/>
    <w:rsid w:val="00CB7E6D"/>
    <w:rsid w:val="00DC3A9B"/>
    <w:rsid w:val="00E667FA"/>
    <w:rsid w:val="00E9170A"/>
    <w:rsid w:val="00E93644"/>
    <w:rsid w:val="00F50281"/>
    <w:rsid w:val="00F547B2"/>
    <w:rsid w:val="00F960BC"/>
    <w:rsid w:val="00FC4DE0"/>
    <w:rsid w:val="00FF2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72B15D"/>
  <w15:chartTrackingRefBased/>
  <w15:docId w15:val="{46E1498A-830E-42FF-A044-9A2C8722E9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92E79"/>
    <w:pPr>
      <w:spacing w:after="0" w:line="240" w:lineRule="auto"/>
    </w:pPr>
    <w:rPr>
      <w:rFonts w:ascii="Times New Roman" w:eastAsia="Arial Unicode MS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link w:val="a4"/>
    <w:unhideWhenUsed/>
    <w:rsid w:val="00192E79"/>
    <w:pPr>
      <w:spacing w:after="200" w:line="276" w:lineRule="auto"/>
    </w:pPr>
    <w:rPr>
      <w:rFonts w:ascii="Calibri" w:eastAsia="Arial Unicode MS" w:hAnsi="Calibri" w:cs="Arial Unicode MS"/>
      <w:color w:val="000000"/>
      <w:u w:color="000000"/>
      <w:lang w:eastAsia="uk-UA"/>
      <w14:textOutline w14:w="0" w14:cap="flat" w14:cmpd="sng" w14:algn="ctr">
        <w14:noFill/>
        <w14:prstDash w14:val="solid"/>
        <w14:bevel/>
      </w14:textOutline>
    </w:rPr>
  </w:style>
  <w:style w:type="character" w:customStyle="1" w:styleId="a4">
    <w:name w:val="Основний текст Знак"/>
    <w:basedOn w:val="a0"/>
    <w:link w:val="a3"/>
    <w:rsid w:val="00192E79"/>
    <w:rPr>
      <w:rFonts w:ascii="Calibri" w:eastAsia="Arial Unicode MS" w:hAnsi="Calibri" w:cs="Arial Unicode MS"/>
      <w:color w:val="000000"/>
      <w:u w:color="000000"/>
      <w:lang w:eastAsia="uk-UA"/>
      <w14:textOutline w14:w="0" w14:cap="flat" w14:cmpd="sng" w14:algn="ctr">
        <w14:noFill/>
        <w14:prstDash w14:val="solid"/>
        <w14:bevel/>
      </w14:textOutline>
    </w:rPr>
  </w:style>
  <w:style w:type="character" w:customStyle="1" w:styleId="a5">
    <w:name w:val="Абзац списку Знак"/>
    <w:aliases w:val="Number Bullets Знак,AC List 01 Знак"/>
    <w:link w:val="a6"/>
    <w:uiPriority w:val="99"/>
    <w:locked/>
    <w:rsid w:val="00192E79"/>
    <w:rPr>
      <w:rFonts w:ascii="Calibri" w:eastAsia="Calibri" w:hAnsi="Calibri" w:cs="Times New Roman"/>
      <w:lang w:val="ru-RU"/>
    </w:rPr>
  </w:style>
  <w:style w:type="paragraph" w:styleId="a6">
    <w:name w:val="List Paragraph"/>
    <w:aliases w:val="Number Bullets,AC List 01"/>
    <w:basedOn w:val="a"/>
    <w:link w:val="a5"/>
    <w:uiPriority w:val="34"/>
    <w:qFormat/>
    <w:rsid w:val="00192E7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/>
    </w:rPr>
  </w:style>
  <w:style w:type="character" w:customStyle="1" w:styleId="a7">
    <w:name w:val="Немає"/>
    <w:rsid w:val="00192E79"/>
  </w:style>
  <w:style w:type="table" w:styleId="a8">
    <w:name w:val="Table Grid"/>
    <w:basedOn w:val="a1"/>
    <w:uiPriority w:val="39"/>
    <w:rsid w:val="00192E79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385626"/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385626"/>
    <w:rPr>
      <w:rFonts w:ascii="Segoe UI" w:eastAsia="Arial Unicode MS" w:hAnsi="Segoe UI" w:cs="Segoe UI"/>
      <w:sz w:val="18"/>
      <w:szCs w:val="18"/>
      <w:lang w:val="en-US"/>
    </w:rPr>
  </w:style>
  <w:style w:type="paragraph" w:styleId="ab">
    <w:name w:val="Title"/>
    <w:basedOn w:val="a"/>
    <w:next w:val="a"/>
    <w:link w:val="ac"/>
    <w:uiPriority w:val="10"/>
    <w:qFormat/>
    <w:rsid w:val="003C7BAB"/>
    <w:pPr>
      <w:keepNext/>
      <w:keepLines/>
      <w:spacing w:before="480" w:after="120"/>
    </w:pPr>
    <w:rPr>
      <w:b/>
      <w:sz w:val="72"/>
      <w:szCs w:val="72"/>
      <w:lang w:eastAsia="ru-RU"/>
    </w:rPr>
  </w:style>
  <w:style w:type="character" w:customStyle="1" w:styleId="ac">
    <w:name w:val="Назва Знак"/>
    <w:basedOn w:val="a0"/>
    <w:link w:val="ab"/>
    <w:uiPriority w:val="10"/>
    <w:rsid w:val="003C7BAB"/>
    <w:rPr>
      <w:rFonts w:ascii="Times New Roman" w:eastAsia="Arial Unicode MS" w:hAnsi="Times New Roman" w:cs="Times New Roman"/>
      <w:b/>
      <w:sz w:val="72"/>
      <w:szCs w:val="72"/>
      <w:lang w:val="en-US" w:eastAsia="ru-RU"/>
    </w:rPr>
  </w:style>
  <w:style w:type="character" w:styleId="ad">
    <w:name w:val="Hyperlink"/>
    <w:basedOn w:val="a0"/>
    <w:uiPriority w:val="99"/>
    <w:unhideWhenUsed/>
    <w:rsid w:val="0045227F"/>
    <w:rPr>
      <w:color w:val="0563C1" w:themeColor="hyperlink"/>
      <w:u w:val="single"/>
    </w:rPr>
  </w:style>
  <w:style w:type="character" w:styleId="ae">
    <w:name w:val="Unresolved Mention"/>
    <w:basedOn w:val="a0"/>
    <w:uiPriority w:val="99"/>
    <w:semiHidden/>
    <w:unhideWhenUsed/>
    <w:rsid w:val="0045227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rozorro.gov.ua/tender/UA-2025-07-22-010443-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3440</Words>
  <Characters>1962</Characters>
  <Application>Microsoft Office Word</Application>
  <DocSecurity>0</DocSecurity>
  <Lines>16</Lines>
  <Paragraphs>10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Іларіон Улич</dc:creator>
  <cp:keywords/>
  <dc:description/>
  <cp:lastModifiedBy>Едуард Оскольський</cp:lastModifiedBy>
  <cp:revision>2</cp:revision>
  <cp:lastPrinted>2025-06-09T14:41:00Z</cp:lastPrinted>
  <dcterms:created xsi:type="dcterms:W3CDTF">2025-08-05T09:34:00Z</dcterms:created>
  <dcterms:modified xsi:type="dcterms:W3CDTF">2025-08-05T09:34:00Z</dcterms:modified>
</cp:coreProperties>
</file>